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5" w:rsidRPr="00EF6793" w:rsidRDefault="00C74D65" w:rsidP="00714F80">
      <w:pPr>
        <w:jc w:val="center"/>
        <w:rPr>
          <w:rFonts w:asciiTheme="minorHAnsi" w:hAnsiTheme="minorHAnsi" w:cstheme="minorHAnsi"/>
          <w:b/>
          <w:bCs/>
          <w:sz w:val="44"/>
          <w:szCs w:val="44"/>
        </w:rPr>
      </w:pPr>
    </w:p>
    <w:p w:rsidR="00C74D65" w:rsidRPr="00EF6793" w:rsidRDefault="00C74D65" w:rsidP="00714F80">
      <w:pPr>
        <w:jc w:val="center"/>
        <w:rPr>
          <w:rFonts w:asciiTheme="minorHAnsi" w:hAnsiTheme="minorHAnsi" w:cstheme="minorHAnsi"/>
          <w:b/>
          <w:bCs/>
          <w:sz w:val="44"/>
          <w:szCs w:val="44"/>
        </w:rPr>
      </w:pPr>
    </w:p>
    <w:p w:rsidR="00C74D65" w:rsidRPr="00EF6793" w:rsidRDefault="00C74D65" w:rsidP="00714F80">
      <w:pPr>
        <w:jc w:val="center"/>
        <w:rPr>
          <w:rFonts w:asciiTheme="minorHAnsi" w:hAnsiTheme="minorHAnsi" w:cstheme="minorHAnsi"/>
          <w:b/>
          <w:bCs/>
          <w:sz w:val="44"/>
          <w:szCs w:val="44"/>
        </w:rPr>
      </w:pPr>
    </w:p>
    <w:p w:rsidR="00C74D65" w:rsidRPr="00EF6793" w:rsidRDefault="00C74D65" w:rsidP="00714F80">
      <w:pPr>
        <w:jc w:val="center"/>
        <w:rPr>
          <w:rFonts w:asciiTheme="minorHAnsi" w:hAnsiTheme="minorHAnsi" w:cstheme="minorHAnsi"/>
          <w:b/>
          <w:bCs/>
          <w:sz w:val="44"/>
          <w:szCs w:val="44"/>
        </w:rPr>
      </w:pPr>
    </w:p>
    <w:p w:rsidR="00C74D65" w:rsidRPr="00EF6793" w:rsidRDefault="00C74D65" w:rsidP="00714F80">
      <w:pPr>
        <w:jc w:val="center"/>
        <w:rPr>
          <w:rFonts w:asciiTheme="minorHAnsi" w:hAnsiTheme="minorHAnsi" w:cstheme="minorHAnsi"/>
          <w:b/>
          <w:bCs/>
          <w:sz w:val="44"/>
          <w:szCs w:val="44"/>
        </w:rPr>
      </w:pPr>
    </w:p>
    <w:p w:rsidR="00C74D65" w:rsidRPr="00EF6793" w:rsidRDefault="00C74D65" w:rsidP="00714F80">
      <w:pPr>
        <w:jc w:val="center"/>
        <w:rPr>
          <w:rFonts w:asciiTheme="minorHAnsi" w:hAnsiTheme="minorHAnsi" w:cstheme="minorHAnsi"/>
          <w:b/>
          <w:bCs/>
          <w:sz w:val="44"/>
          <w:szCs w:val="44"/>
        </w:rPr>
      </w:pPr>
    </w:p>
    <w:p w:rsidR="00EB5AD8" w:rsidRDefault="00714F80" w:rsidP="00714F80">
      <w:pPr>
        <w:jc w:val="center"/>
        <w:rPr>
          <w:rFonts w:asciiTheme="minorHAnsi" w:hAnsiTheme="minorHAnsi" w:cstheme="minorHAnsi"/>
          <w:b/>
          <w:bCs/>
          <w:sz w:val="44"/>
          <w:szCs w:val="44"/>
        </w:rPr>
      </w:pPr>
      <w:r w:rsidRPr="00EF6793">
        <w:rPr>
          <w:rFonts w:asciiTheme="minorHAnsi" w:hAnsiTheme="minorHAnsi" w:cstheme="minorHAnsi"/>
          <w:b/>
          <w:bCs/>
          <w:sz w:val="44"/>
          <w:szCs w:val="44"/>
        </w:rPr>
        <w:t xml:space="preserve">Κανονισμός </w:t>
      </w:r>
      <w:r w:rsidR="00972959" w:rsidRPr="00EF6793">
        <w:rPr>
          <w:rFonts w:asciiTheme="minorHAnsi" w:hAnsiTheme="minorHAnsi" w:cstheme="minorHAnsi"/>
          <w:b/>
          <w:bCs/>
          <w:sz w:val="44"/>
          <w:szCs w:val="44"/>
        </w:rPr>
        <w:t>Υποχρεώσεων -</w:t>
      </w:r>
      <w:r w:rsidR="00797FA2" w:rsidRPr="00EF6793">
        <w:rPr>
          <w:rFonts w:asciiTheme="minorHAnsi" w:hAnsiTheme="minorHAnsi" w:cstheme="minorHAnsi"/>
          <w:b/>
          <w:bCs/>
          <w:sz w:val="44"/>
          <w:szCs w:val="44"/>
        </w:rPr>
        <w:t xml:space="preserve"> Δικαιωμάτων</w:t>
      </w:r>
      <w:r w:rsidR="00972959" w:rsidRPr="00EF6793">
        <w:rPr>
          <w:rFonts w:asciiTheme="minorHAnsi" w:hAnsiTheme="minorHAnsi" w:cstheme="minorHAnsi"/>
          <w:b/>
          <w:bCs/>
          <w:sz w:val="44"/>
          <w:szCs w:val="44"/>
        </w:rPr>
        <w:t xml:space="preserve"> </w:t>
      </w:r>
      <w:r w:rsidR="00DD7357" w:rsidRPr="00EF6793">
        <w:rPr>
          <w:rFonts w:asciiTheme="minorHAnsi" w:hAnsiTheme="minorHAnsi" w:cstheme="minorHAnsi"/>
          <w:b/>
          <w:bCs/>
          <w:sz w:val="44"/>
          <w:szCs w:val="44"/>
        </w:rPr>
        <w:t xml:space="preserve"> </w:t>
      </w:r>
      <w:r w:rsidRPr="00EF6793">
        <w:rPr>
          <w:rFonts w:asciiTheme="minorHAnsi" w:hAnsiTheme="minorHAnsi" w:cstheme="minorHAnsi"/>
          <w:b/>
          <w:bCs/>
          <w:sz w:val="44"/>
          <w:szCs w:val="44"/>
        </w:rPr>
        <w:t>Φοιτητών Π.Μ.Σ. «Αποκατάσταση Βλαβών Νωτιαίου Μυελού. Διαχείριση του Πόνου Σπονδυλικής Προέλευσης»</w:t>
      </w:r>
    </w:p>
    <w:p w:rsidR="00EB5AD8" w:rsidRDefault="00EB5AD8">
      <w:pPr>
        <w:rPr>
          <w:rFonts w:asciiTheme="minorHAnsi" w:hAnsiTheme="minorHAnsi" w:cstheme="minorHAnsi"/>
          <w:b/>
          <w:bCs/>
          <w:sz w:val="44"/>
          <w:szCs w:val="44"/>
        </w:rPr>
      </w:pPr>
      <w:r>
        <w:rPr>
          <w:rFonts w:asciiTheme="minorHAnsi" w:hAnsiTheme="minorHAnsi" w:cstheme="minorHAnsi"/>
          <w:b/>
          <w:bCs/>
          <w:sz w:val="44"/>
          <w:szCs w:val="44"/>
        </w:rPr>
        <w:br w:type="page"/>
      </w:r>
    </w:p>
    <w:p w:rsidR="00EF6793" w:rsidRPr="00EF6793" w:rsidRDefault="00714F80" w:rsidP="00EF6793">
      <w:pPr>
        <w:spacing w:after="0" w:line="240" w:lineRule="auto"/>
        <w:ind w:left="-142"/>
        <w:jc w:val="both"/>
        <w:rPr>
          <w:rFonts w:asciiTheme="minorHAnsi" w:hAnsiTheme="minorHAnsi" w:cstheme="minorHAnsi"/>
        </w:rPr>
      </w:pPr>
      <w:r w:rsidRPr="00EF6793">
        <w:rPr>
          <w:rFonts w:asciiTheme="minorHAnsi" w:hAnsiTheme="minorHAnsi" w:cstheme="minorHAnsi"/>
        </w:rPr>
        <w:lastRenderedPageBreak/>
        <w:t xml:space="preserve">Ο Κανονισμός </w:t>
      </w:r>
      <w:r w:rsidR="00797FA2" w:rsidRPr="00EF6793">
        <w:rPr>
          <w:rFonts w:asciiTheme="minorHAnsi" w:hAnsiTheme="minorHAnsi" w:cstheme="minorHAnsi"/>
          <w:bCs/>
        </w:rPr>
        <w:t>Υποχρεώσεων - Δικαιωμάτων</w:t>
      </w:r>
      <w:r w:rsidRPr="00EF6793">
        <w:rPr>
          <w:rFonts w:asciiTheme="minorHAnsi" w:hAnsiTheme="minorHAnsi" w:cstheme="minorHAnsi"/>
        </w:rPr>
        <w:t xml:space="preserve"> φοιτητών/τριών του ΠΜΣ </w:t>
      </w:r>
      <w:r w:rsidRPr="00EF6793">
        <w:rPr>
          <w:rFonts w:asciiTheme="minorHAnsi" w:hAnsiTheme="minorHAnsi" w:cstheme="minorHAnsi"/>
          <w:bCs/>
        </w:rPr>
        <w:t xml:space="preserve">«Αποκατάσταση Βλαβών Νωτιαίου Μυελού. Διαχείριση του Πόνου Σπονδυλικής Προέλευσης» </w:t>
      </w:r>
      <w:r w:rsidR="00EF6793" w:rsidRPr="00EF6793">
        <w:rPr>
          <w:rFonts w:asciiTheme="minorHAnsi" w:hAnsiTheme="minorHAnsi" w:cstheme="minorHAnsi"/>
        </w:rPr>
        <w:t xml:space="preserve">αποτελεί αναπόσπαστο μέρος του Κανονισμού Προγράμματος Μεταπτυχιακών Σπουδών του Π.Μ.Σ. και περιλαμβάνεται σε αυτόν. </w:t>
      </w:r>
    </w:p>
    <w:p w:rsidR="00714F80" w:rsidRPr="00EF6793" w:rsidRDefault="00714F80" w:rsidP="00062283">
      <w:pPr>
        <w:spacing w:after="0" w:line="240" w:lineRule="auto"/>
        <w:jc w:val="both"/>
        <w:rPr>
          <w:rFonts w:asciiTheme="minorHAnsi" w:hAnsiTheme="minorHAnsi" w:cstheme="minorHAnsi"/>
        </w:rPr>
      </w:pPr>
    </w:p>
    <w:p w:rsidR="00714F80" w:rsidRPr="00EF6793" w:rsidRDefault="00EF6793" w:rsidP="00EF6793">
      <w:pPr>
        <w:tabs>
          <w:tab w:val="left" w:pos="5954"/>
          <w:tab w:val="left" w:pos="6237"/>
        </w:tabs>
        <w:spacing w:after="0" w:line="240" w:lineRule="auto"/>
        <w:ind w:left="-142"/>
        <w:jc w:val="both"/>
        <w:rPr>
          <w:rFonts w:asciiTheme="minorHAnsi" w:hAnsiTheme="minorHAnsi" w:cstheme="minorHAnsi"/>
        </w:rPr>
      </w:pPr>
      <w:r w:rsidRPr="00EF6793">
        <w:rPr>
          <w:rFonts w:asciiTheme="minorHAnsi" w:hAnsiTheme="minorHAnsi" w:cstheme="minorHAnsi"/>
        </w:rPr>
        <w:t xml:space="preserve">Ο Κανονισμός Προγράμματος Μεταπτυχιακών Σπουδών του Π.Μ.Σ. «Αποκατάσταση Βλαβών Νωτιαίου Μυελού. Διαχείριση του Πόνου Σπονδυλικής Προέλευσης» συνυποβάλλεται ως το Παράρτημα με αριθμό Α.12.  Το παρόν κείμενο αποτελεί απόσπασμα του Κανονισμού Προγράμματος Μεταπτυχιακών Σπουδών και εξειδικεύει τα σημεία που αφορούν </w:t>
      </w:r>
      <w:r w:rsidR="00D319FD" w:rsidRPr="00EF6793">
        <w:rPr>
          <w:rFonts w:asciiTheme="minorHAnsi" w:hAnsiTheme="minorHAnsi" w:cstheme="minorHAnsi"/>
        </w:rPr>
        <w:t>στις υποχρεώσεις και τα δικαιώματα των φοιτητών, απ</w:t>
      </w:r>
      <w:r w:rsidR="009444E4" w:rsidRPr="00EF6793">
        <w:rPr>
          <w:rFonts w:asciiTheme="minorHAnsi" w:hAnsiTheme="minorHAnsi" w:cstheme="minorHAnsi"/>
        </w:rPr>
        <w:t>ό τα άρθρα</w:t>
      </w:r>
      <w:r w:rsidR="00714F80" w:rsidRPr="00EF6793">
        <w:rPr>
          <w:rFonts w:asciiTheme="minorHAnsi" w:hAnsiTheme="minorHAnsi" w:cstheme="minorHAnsi"/>
        </w:rPr>
        <w:t xml:space="preserve"> </w:t>
      </w:r>
      <w:r w:rsidR="00797FA2" w:rsidRPr="00EF6793">
        <w:rPr>
          <w:rFonts w:asciiTheme="minorHAnsi" w:hAnsiTheme="minorHAnsi" w:cstheme="minorHAnsi"/>
        </w:rPr>
        <w:t>10,</w:t>
      </w:r>
      <w:r w:rsidRPr="00EF6793">
        <w:rPr>
          <w:rFonts w:asciiTheme="minorHAnsi" w:hAnsiTheme="minorHAnsi" w:cstheme="minorHAnsi"/>
        </w:rPr>
        <w:t xml:space="preserve"> 11 και </w:t>
      </w:r>
      <w:r w:rsidR="00797FA2" w:rsidRPr="00EF6793">
        <w:rPr>
          <w:rFonts w:asciiTheme="minorHAnsi" w:hAnsiTheme="minorHAnsi" w:cstheme="minorHAnsi"/>
        </w:rPr>
        <w:t>12</w:t>
      </w:r>
      <w:r w:rsidR="00714F80" w:rsidRPr="00EF6793">
        <w:rPr>
          <w:rFonts w:asciiTheme="minorHAnsi" w:hAnsiTheme="minorHAnsi" w:cstheme="minorHAnsi"/>
        </w:rPr>
        <w:t>.</w:t>
      </w:r>
    </w:p>
    <w:p w:rsidR="009444E4" w:rsidRPr="00EF6793" w:rsidRDefault="009444E4" w:rsidP="00EF6793">
      <w:pPr>
        <w:tabs>
          <w:tab w:val="left" w:pos="5954"/>
          <w:tab w:val="left" w:pos="6237"/>
        </w:tabs>
        <w:spacing w:after="0" w:line="240" w:lineRule="auto"/>
        <w:ind w:left="-142"/>
        <w:jc w:val="both"/>
        <w:rPr>
          <w:rFonts w:asciiTheme="minorHAnsi" w:eastAsia="Times New Roman" w:hAnsiTheme="minorHAnsi" w:cstheme="minorHAnsi"/>
          <w:b/>
          <w:color w:val="000000"/>
          <w:spacing w:val="-1"/>
          <w:lang w:eastAsia="en-US"/>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w:t>
      </w:r>
    </w:p>
    <w:p w:rsidR="00343227" w:rsidRDefault="00343227" w:rsidP="00343227">
      <w:pPr>
        <w:spacing w:after="120" w:line="240" w:lineRule="auto"/>
        <w:ind w:left="-142"/>
        <w:jc w:val="both"/>
        <w:rPr>
          <w:rFonts w:cs="Calibri"/>
        </w:rPr>
      </w:pPr>
      <w:r>
        <w:rPr>
          <w:rFonts w:cs="Calibri"/>
        </w:rPr>
        <w:t>Οι μεταπτυχιακοί/</w:t>
      </w:r>
      <w:proofErr w:type="spellStart"/>
      <w:r>
        <w:rPr>
          <w:rFonts w:cs="Calibri"/>
        </w:rPr>
        <w:t>ές</w:t>
      </w:r>
      <w:proofErr w:type="spellEnd"/>
      <w:r>
        <w:rPr>
          <w:rFonts w:cs="Calibri"/>
        </w:rPr>
        <w:t xml:space="preserve"> φοιτητές/</w:t>
      </w:r>
      <w:proofErr w:type="spellStart"/>
      <w:r>
        <w:rPr>
          <w:rFonts w:cs="Calibri"/>
        </w:rPr>
        <w:t>τριες</w:t>
      </w:r>
      <w:proofErr w:type="spellEnd"/>
      <w:r>
        <w:rPr>
          <w:rFonts w:cs="Calibri"/>
        </w:rPr>
        <w:t xml:space="preserve"> έχουν όλα τα δικαιώματα και τις παροχές που προβλέπονται για τους/τις φοιτητές/</w:t>
      </w:r>
      <w:proofErr w:type="spellStart"/>
      <w:r>
        <w:rPr>
          <w:rFonts w:cs="Calibri"/>
        </w:rPr>
        <w:t>τριες</w:t>
      </w:r>
      <w:proofErr w:type="spellEnd"/>
      <w:r>
        <w:rPr>
          <w:rFonts w:cs="Calibri"/>
        </w:rPr>
        <w:t xml:space="preserve"> του πρώτου κύκλου σπουδών, έως και τη λήξη τυχόν </w:t>
      </w:r>
      <w:proofErr w:type="spellStart"/>
      <w:r>
        <w:rPr>
          <w:rFonts w:cs="Calibri"/>
        </w:rPr>
        <w:t>χορηγηθείσας</w:t>
      </w:r>
      <w:proofErr w:type="spellEnd"/>
      <w:r>
        <w:rPr>
          <w:rFonts w:cs="Calibri"/>
        </w:rPr>
        <w:t xml:space="preserve"> παράτασης φοίτησης, πλην του δικαιώματος παροχής δωρεάν διδακτικών συγγραμμάτων.</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2</w:t>
      </w:r>
    </w:p>
    <w:p w:rsidR="00797FA2" w:rsidRPr="00EF6793" w:rsidRDefault="00797FA2" w:rsidP="00EF6793">
      <w:pPr>
        <w:tabs>
          <w:tab w:val="left" w:pos="5954"/>
          <w:tab w:val="left" w:pos="6237"/>
        </w:tabs>
        <w:spacing w:after="0" w:line="240" w:lineRule="auto"/>
        <w:ind w:left="-142"/>
        <w:jc w:val="both"/>
        <w:rPr>
          <w:rFonts w:asciiTheme="minorHAnsi" w:hAnsiTheme="minorHAnsi" w:cstheme="minorHAnsi"/>
        </w:rPr>
      </w:pPr>
      <w:r w:rsidRPr="00EF6793">
        <w:rPr>
          <w:rFonts w:asciiTheme="minorHAnsi" w:hAnsiTheme="minorHAnsi" w:cstheme="minorHAnsi"/>
        </w:rPr>
        <w:t>Το Ίδρυμα εξασφαλίζει στους/</w:t>
      </w:r>
      <w:proofErr w:type="spellStart"/>
      <w:r w:rsidRPr="00EF6793">
        <w:rPr>
          <w:rFonts w:asciiTheme="minorHAnsi" w:hAnsiTheme="minorHAnsi" w:cstheme="minorHAnsi"/>
        </w:rPr>
        <w:t>ις</w:t>
      </w:r>
      <w:proofErr w:type="spellEnd"/>
      <w:r w:rsidRPr="00EF6793">
        <w:rPr>
          <w:rFonts w:asciiTheme="minorHAnsi" w:hAnsiTheme="minorHAnsi" w:cstheme="minorHAnsi"/>
        </w:rPr>
        <w:t xml:space="preserve"> φοιτητές/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με αναπηρία ή/και ειδικές εκπαιδευτικές ανάγκες προσβασιμότητα στα προτεινόμενα συγγράμματα και τη διδασκαλία (</w:t>
      </w:r>
      <w:hyperlink r:id="rId5" w:history="1">
        <w:r w:rsidRPr="00EF6793">
          <w:rPr>
            <w:rFonts w:asciiTheme="minorHAnsi" w:hAnsiTheme="minorHAnsi" w:cstheme="minorHAnsi"/>
            <w:color w:val="0000FF"/>
            <w:u w:val="single"/>
          </w:rPr>
          <w:t>https://access.uoa.gr</w:t>
        </w:r>
      </w:hyperlink>
      <w:r w:rsidRPr="00EF6793">
        <w:rPr>
          <w:rFonts w:asciiTheme="minorHAnsi" w:hAnsiTheme="minorHAnsi" w:cstheme="minorHAnsi"/>
        </w:rPr>
        <w:t>).</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3</w:t>
      </w:r>
    </w:p>
    <w:p w:rsidR="00797FA2" w:rsidRPr="00EF6793" w:rsidRDefault="00797FA2" w:rsidP="00EF6793">
      <w:pPr>
        <w:tabs>
          <w:tab w:val="left" w:pos="5954"/>
          <w:tab w:val="left" w:pos="6237"/>
        </w:tabs>
        <w:spacing w:after="0" w:line="240" w:lineRule="auto"/>
        <w:ind w:left="-142"/>
        <w:jc w:val="both"/>
        <w:rPr>
          <w:rFonts w:asciiTheme="minorHAnsi" w:hAnsiTheme="minorHAnsi" w:cstheme="minorHAnsi"/>
        </w:rPr>
      </w:pPr>
      <w:r w:rsidRPr="00EF6793">
        <w:rPr>
          <w:rFonts w:asciiTheme="minorHAnsi" w:hAnsiTheme="minorHAnsi" w:cstheme="minorHAnsi"/>
        </w:rPr>
        <w:t>Το Γραφείο Διασύνδεσης του Ε.Κ.Π.Α. παρέχει συμβουλευτική υποστήριξη φοιτητών/τριών σε θέματα σπουδών και επαγγελματικής αποκατάστασης (</w:t>
      </w:r>
      <w:hyperlink r:id="rId6" w:history="1">
        <w:r w:rsidRPr="00EF6793">
          <w:rPr>
            <w:rFonts w:asciiTheme="minorHAnsi" w:hAnsiTheme="minorHAnsi" w:cstheme="minorHAnsi"/>
            <w:color w:val="0000FF"/>
            <w:u w:val="single"/>
          </w:rPr>
          <w:t>https://www.career.uoa.gr/ypiresies/</w:t>
        </w:r>
      </w:hyperlink>
      <w:r w:rsidRPr="00EF6793">
        <w:rPr>
          <w:rFonts w:asciiTheme="minorHAnsi" w:hAnsiTheme="minorHAnsi" w:cstheme="minorHAnsi"/>
        </w:rPr>
        <w:t>).</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4</w:t>
      </w:r>
    </w:p>
    <w:p w:rsidR="00797FA2" w:rsidRPr="00EF6793" w:rsidRDefault="00797FA2" w:rsidP="00EF6793">
      <w:pPr>
        <w:tabs>
          <w:tab w:val="left" w:pos="5954"/>
          <w:tab w:val="left" w:pos="6237"/>
        </w:tabs>
        <w:spacing w:after="0" w:line="240" w:lineRule="auto"/>
        <w:ind w:left="-142"/>
        <w:jc w:val="both"/>
        <w:rPr>
          <w:rFonts w:asciiTheme="minorHAnsi" w:hAnsiTheme="minorHAnsi" w:cstheme="minorHAnsi"/>
        </w:rPr>
      </w:pPr>
      <w:r w:rsidRPr="00EF6793">
        <w:rPr>
          <w:rFonts w:asciiTheme="minorHAnsi" w:hAnsiTheme="minorHAnsi" w:cstheme="minorHAnsi"/>
        </w:rPr>
        <w:t>Οι μεταπτυχιακοί/</w:t>
      </w:r>
      <w:proofErr w:type="spellStart"/>
      <w:r w:rsidRPr="00EF6793">
        <w:rPr>
          <w:rFonts w:asciiTheme="minorHAnsi" w:hAnsiTheme="minorHAnsi" w:cstheme="minorHAnsi"/>
        </w:rPr>
        <w:t>ές</w:t>
      </w:r>
      <w:proofErr w:type="spellEnd"/>
      <w:r w:rsidRPr="00EF6793">
        <w:rPr>
          <w:rFonts w:asciiTheme="minorHAnsi" w:hAnsiTheme="minorHAnsi" w:cstheme="minorHAnsi"/>
        </w:rPr>
        <w:t xml:space="preserve"> φοιτητές/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καλούνται να </w:t>
      </w:r>
      <w:r w:rsidRPr="00EF6793">
        <w:rPr>
          <w:rFonts w:asciiTheme="minorHAnsi" w:eastAsia="Times New Roman" w:hAnsiTheme="minorHAnsi" w:cstheme="minorHAnsi"/>
        </w:rPr>
        <w:t xml:space="preserve">συμμετέχουν και να παρακολουθούν σεμινάρια ερευνητικών ομάδων, συζητήσεις βιβλιογραφικής ενημέρωσης, επισκέψεις εργαστηρίων, </w:t>
      </w:r>
      <w:r w:rsidRPr="00EF6793">
        <w:rPr>
          <w:rFonts w:asciiTheme="minorHAnsi" w:eastAsia="Arial Unicode MS" w:hAnsiTheme="minorHAnsi" w:cstheme="minorHAnsi"/>
        </w:rPr>
        <w:t xml:space="preserve">συνέδρια/ημερίδες με γνωστικό αντικείμενο συναφές με αυτό του Π.Μ.Σ., και </w:t>
      </w:r>
      <w:r w:rsidRPr="00EF6793">
        <w:rPr>
          <w:rFonts w:asciiTheme="minorHAnsi" w:hAnsiTheme="minorHAnsi" w:cstheme="minorHAnsi"/>
        </w:rPr>
        <w:t>διαλέξεις</w:t>
      </w:r>
      <w:r w:rsidRPr="00EF6793">
        <w:rPr>
          <w:rFonts w:asciiTheme="minorHAnsi" w:eastAsia="Times New Roman" w:hAnsiTheme="minorHAnsi" w:cstheme="minorHAnsi"/>
        </w:rPr>
        <w:t xml:space="preserve"> ή άλλες επιστημονικές εκδηλώσεις του </w:t>
      </w:r>
      <w:r w:rsidRPr="00EF6793">
        <w:rPr>
          <w:rFonts w:asciiTheme="minorHAnsi" w:eastAsia="Arial Unicode MS" w:hAnsiTheme="minorHAnsi" w:cstheme="minorHAnsi"/>
        </w:rPr>
        <w:t>Π.Μ.Σ. κ</w:t>
      </w:r>
      <w:r w:rsidRPr="00EF6793">
        <w:rPr>
          <w:rFonts w:asciiTheme="minorHAnsi" w:hAnsiTheme="minorHAnsi" w:cstheme="minorHAnsi"/>
        </w:rPr>
        <w:t xml:space="preserve">.α. </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5</w:t>
      </w:r>
    </w:p>
    <w:p w:rsidR="00EF6793" w:rsidRPr="00EF6793" w:rsidRDefault="00EF6793" w:rsidP="00EF6793">
      <w:pPr>
        <w:spacing w:after="120" w:line="240" w:lineRule="auto"/>
        <w:ind w:left="-142"/>
        <w:jc w:val="both"/>
        <w:rPr>
          <w:rFonts w:asciiTheme="minorHAnsi" w:hAnsiTheme="minorHAnsi" w:cstheme="minorHAnsi"/>
        </w:rPr>
      </w:pPr>
      <w:r w:rsidRPr="00EF6793">
        <w:rPr>
          <w:rFonts w:asciiTheme="minorHAnsi" w:eastAsia="Batang" w:hAnsiTheme="minorHAnsi" w:cstheme="minorHAnsi"/>
          <w:lang w:eastAsia="ja-JP"/>
        </w:rPr>
        <w:t xml:space="preserve">Η Συνέλευση </w:t>
      </w:r>
      <w:r w:rsidRPr="00EF6793">
        <w:rPr>
          <w:rFonts w:asciiTheme="minorHAnsi" w:hAnsiTheme="minorHAnsi" w:cstheme="minorHAnsi"/>
          <w:shd w:val="clear" w:color="auto" w:fill="FFFFFF"/>
        </w:rPr>
        <w:t>της Ιατρικής Σχολής</w:t>
      </w:r>
      <w:r w:rsidRPr="00EF6793">
        <w:rPr>
          <w:rFonts w:asciiTheme="minorHAnsi" w:eastAsia="Batang" w:hAnsiTheme="minorHAnsi" w:cstheme="minorHAnsi"/>
          <w:lang w:eastAsia="ja-JP"/>
        </w:rPr>
        <w:t xml:space="preserve">, μετά την εισήγηση της Συντονιστικής Επιτροπής, δύναται να αποφασίσει τη διαγραφή μεταπτυχιακών φοιτητών/τριών εάν: </w:t>
      </w:r>
    </w:p>
    <w:p w:rsidR="00EF6793" w:rsidRPr="00EF6793" w:rsidRDefault="00EF6793" w:rsidP="00EF6793">
      <w:pPr>
        <w:widowControl w:val="0"/>
        <w:numPr>
          <w:ilvl w:val="0"/>
          <w:numId w:val="7"/>
        </w:numPr>
        <w:spacing w:after="120" w:line="240" w:lineRule="auto"/>
        <w:ind w:left="284" w:hanging="284"/>
        <w:jc w:val="both"/>
        <w:rPr>
          <w:rFonts w:asciiTheme="minorHAnsi" w:eastAsia="Batang" w:hAnsiTheme="minorHAnsi" w:cstheme="minorHAnsi"/>
          <w:lang w:eastAsia="ja-JP"/>
        </w:rPr>
      </w:pPr>
      <w:r w:rsidRPr="00EF6793">
        <w:rPr>
          <w:rFonts w:asciiTheme="minorHAnsi" w:eastAsia="Batang" w:hAnsiTheme="minorHAnsi" w:cstheme="minorHAnsi"/>
          <w:lang w:eastAsia="ja-JP"/>
        </w:rPr>
        <w:t xml:space="preserve"> υπερβούν το ανώτατο όριο απουσιών,</w:t>
      </w:r>
    </w:p>
    <w:p w:rsidR="00EF6793" w:rsidRPr="00EF6793" w:rsidRDefault="00EF6793" w:rsidP="00EF6793">
      <w:pPr>
        <w:widowControl w:val="0"/>
        <w:numPr>
          <w:ilvl w:val="0"/>
          <w:numId w:val="7"/>
        </w:numPr>
        <w:spacing w:after="120" w:line="240" w:lineRule="auto"/>
        <w:ind w:left="284" w:hanging="284"/>
        <w:jc w:val="both"/>
        <w:rPr>
          <w:rFonts w:asciiTheme="minorHAnsi" w:eastAsia="Batang" w:hAnsiTheme="minorHAnsi" w:cstheme="minorHAnsi"/>
          <w:lang w:eastAsia="ja-JP"/>
        </w:rPr>
      </w:pPr>
      <w:r w:rsidRPr="00EF6793">
        <w:rPr>
          <w:rFonts w:asciiTheme="minorHAnsi" w:eastAsia="Batang" w:hAnsiTheme="minorHAnsi" w:cstheme="minorHAnsi"/>
          <w:lang w:eastAsia="ja-JP"/>
        </w:rPr>
        <w:t xml:space="preserve"> έχουν αποτύχει στην εξέταση μαθήματος ή μαθημάτων και δεν έχουν ολοκληρώσει επιτυχώς το πρόγραμμα, σύμφωνα με τα όσα ορίζονται στον παρόντα κανονισμό,</w:t>
      </w:r>
    </w:p>
    <w:p w:rsidR="00EF6793" w:rsidRPr="00EF6793" w:rsidRDefault="00EF6793" w:rsidP="00EF6793">
      <w:pPr>
        <w:widowControl w:val="0"/>
        <w:numPr>
          <w:ilvl w:val="0"/>
          <w:numId w:val="7"/>
        </w:numPr>
        <w:spacing w:after="120" w:line="240" w:lineRule="auto"/>
        <w:ind w:left="284" w:hanging="284"/>
        <w:jc w:val="both"/>
        <w:rPr>
          <w:rFonts w:asciiTheme="minorHAnsi" w:eastAsia="Batang" w:hAnsiTheme="minorHAnsi" w:cstheme="minorHAnsi"/>
          <w:lang w:eastAsia="ja-JP"/>
        </w:rPr>
      </w:pPr>
      <w:r w:rsidRPr="00EF6793">
        <w:rPr>
          <w:rFonts w:asciiTheme="minorHAnsi" w:eastAsia="Batang" w:hAnsiTheme="minorHAnsi" w:cstheme="minorHAnsi"/>
          <w:lang w:eastAsia="ja-JP"/>
        </w:rPr>
        <w:t xml:space="preserve"> υπερβούν τη μέγιστη χρονική διάρκεια φοίτησης στο Π.Μ.Σ., όπως ορίζεται στον παρόντα Κανονισμό,</w:t>
      </w:r>
    </w:p>
    <w:p w:rsidR="00EF6793" w:rsidRPr="00EF6793" w:rsidRDefault="00EF6793" w:rsidP="00EF6793">
      <w:pPr>
        <w:widowControl w:val="0"/>
        <w:numPr>
          <w:ilvl w:val="0"/>
          <w:numId w:val="7"/>
        </w:numPr>
        <w:spacing w:after="120" w:line="240" w:lineRule="auto"/>
        <w:ind w:left="284" w:hanging="284"/>
        <w:jc w:val="both"/>
        <w:rPr>
          <w:rFonts w:asciiTheme="minorHAnsi" w:eastAsia="Batang" w:hAnsiTheme="minorHAnsi" w:cstheme="minorHAnsi"/>
          <w:lang w:eastAsia="ja-JP"/>
        </w:rPr>
      </w:pPr>
      <w:r w:rsidRPr="00EF6793">
        <w:rPr>
          <w:rFonts w:asciiTheme="minorHAnsi" w:eastAsia="Batang" w:hAnsiTheme="minorHAnsi" w:cstheme="minorHAnsi"/>
          <w:lang w:eastAsia="ja-JP"/>
        </w:rPr>
        <w:t xml:space="preserve">έχουν παραβιάσει τις κείμενες διατάξεις όσον αφορά την αντιμετώπιση πειθαρχικών παραπτωμάτων από τα αρμόδια πειθαρχικά Όργανα, </w:t>
      </w:r>
    </w:p>
    <w:p w:rsidR="00EF6793" w:rsidRPr="00EF6793" w:rsidRDefault="00EF6793" w:rsidP="00EF6793">
      <w:pPr>
        <w:widowControl w:val="0"/>
        <w:numPr>
          <w:ilvl w:val="0"/>
          <w:numId w:val="7"/>
        </w:numPr>
        <w:spacing w:after="120" w:line="240" w:lineRule="auto"/>
        <w:ind w:left="284" w:hanging="284"/>
        <w:jc w:val="both"/>
        <w:rPr>
          <w:rFonts w:asciiTheme="minorHAnsi" w:eastAsia="Batang" w:hAnsiTheme="minorHAnsi" w:cstheme="minorHAnsi"/>
          <w:lang w:eastAsia="ja-JP"/>
        </w:rPr>
      </w:pPr>
      <w:r w:rsidRPr="00EF6793">
        <w:rPr>
          <w:rFonts w:asciiTheme="minorHAnsi" w:eastAsia="Batang" w:hAnsiTheme="minorHAnsi" w:cstheme="minorHAnsi"/>
          <w:lang w:eastAsia="ja-JP"/>
        </w:rPr>
        <w:t>δεν καταβάλλουν το προβλεπόμενο τέλος φοίτησης,</w:t>
      </w:r>
    </w:p>
    <w:p w:rsidR="00EF6793" w:rsidRPr="00EF6793" w:rsidRDefault="00EF6793" w:rsidP="00EF6793">
      <w:pPr>
        <w:widowControl w:val="0"/>
        <w:numPr>
          <w:ilvl w:val="0"/>
          <w:numId w:val="7"/>
        </w:numPr>
        <w:spacing w:after="120" w:line="240" w:lineRule="auto"/>
        <w:ind w:left="284" w:hanging="284"/>
        <w:jc w:val="both"/>
        <w:rPr>
          <w:rFonts w:asciiTheme="minorHAnsi" w:eastAsia="Batang" w:hAnsiTheme="minorHAnsi" w:cstheme="minorHAnsi"/>
          <w:lang w:eastAsia="ja-JP"/>
        </w:rPr>
      </w:pPr>
      <w:r w:rsidRPr="00EF6793">
        <w:rPr>
          <w:rFonts w:asciiTheme="minorHAnsi" w:eastAsia="Batang" w:hAnsiTheme="minorHAnsi" w:cstheme="minorHAnsi"/>
          <w:lang w:eastAsia="ja-JP"/>
        </w:rPr>
        <w:lastRenderedPageBreak/>
        <w:t xml:space="preserve"> υποβάλλουν αίτηση διαγραφής οι ίδιοι οι μεταπτυχιακοί φοιτητές.</w:t>
      </w:r>
    </w:p>
    <w:p w:rsidR="00EF6793" w:rsidRPr="00EF6793" w:rsidRDefault="00EF6793" w:rsidP="00EF6793">
      <w:pPr>
        <w:pStyle w:val="a3"/>
        <w:tabs>
          <w:tab w:val="left" w:pos="5954"/>
          <w:tab w:val="left" w:pos="6237"/>
        </w:tabs>
        <w:spacing w:after="120" w:line="240" w:lineRule="auto"/>
        <w:jc w:val="center"/>
        <w:rPr>
          <w:rFonts w:asciiTheme="minorHAnsi" w:hAnsiTheme="minorHAnsi" w:cstheme="minorHAnsi"/>
          <w:b/>
        </w:rPr>
      </w:pPr>
    </w:p>
    <w:p w:rsidR="00EF6793" w:rsidRPr="00EF6793" w:rsidRDefault="00EF6793" w:rsidP="00EF6793">
      <w:pPr>
        <w:pStyle w:val="a3"/>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6</w:t>
      </w:r>
    </w:p>
    <w:p w:rsidR="00797FA2" w:rsidRPr="00EF6793" w:rsidRDefault="00797FA2" w:rsidP="00EF6793">
      <w:pPr>
        <w:tabs>
          <w:tab w:val="left" w:pos="5954"/>
          <w:tab w:val="left" w:pos="6237"/>
        </w:tabs>
        <w:spacing w:after="0" w:line="240" w:lineRule="auto"/>
        <w:jc w:val="both"/>
        <w:rPr>
          <w:rFonts w:asciiTheme="minorHAnsi" w:hAnsiTheme="minorHAnsi" w:cstheme="minorHAnsi"/>
          <w:b/>
          <w:shd w:val="clear" w:color="auto" w:fill="FFFFFF"/>
        </w:rPr>
      </w:pPr>
      <w:r w:rsidRPr="00EF6793">
        <w:rPr>
          <w:rFonts w:asciiTheme="minorHAnsi" w:eastAsia="Batang" w:hAnsiTheme="minorHAnsi" w:cstheme="minorHAnsi"/>
          <w:lang w:eastAsia="ja-JP"/>
        </w:rPr>
        <w:t>Σε περίπτωση που μεταπτυχιακός φοιτητής/</w:t>
      </w:r>
      <w:proofErr w:type="spellStart"/>
      <w:r w:rsidRPr="00EF6793">
        <w:rPr>
          <w:rFonts w:asciiTheme="minorHAnsi" w:eastAsia="Batang" w:hAnsiTheme="minorHAnsi" w:cstheme="minorHAnsi"/>
          <w:lang w:eastAsia="ja-JP"/>
        </w:rPr>
        <w:t>τρια</w:t>
      </w:r>
      <w:proofErr w:type="spellEnd"/>
      <w:r w:rsidRPr="00EF6793">
        <w:rPr>
          <w:rFonts w:asciiTheme="minorHAnsi" w:eastAsia="Batang" w:hAnsiTheme="minorHAnsi" w:cstheme="minorHAnsi"/>
          <w:lang w:eastAsia="ja-JP"/>
        </w:rPr>
        <w:t xml:space="preserve"> διαγραφεί από το Π.Μ.Σ., μπορεί να αιτηθεί χορήγηση βεβαίωσης για τα μαθήματα στα οποία έχει εξεταστεί επιτυχώς.</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7</w:t>
      </w:r>
    </w:p>
    <w:p w:rsidR="00EF6793" w:rsidRPr="00EF6793" w:rsidRDefault="00EF6793" w:rsidP="00EF6793">
      <w:pPr>
        <w:pStyle w:val="a4"/>
        <w:tabs>
          <w:tab w:val="left" w:pos="461"/>
          <w:tab w:val="left" w:pos="530"/>
        </w:tabs>
        <w:kinsoku w:val="0"/>
        <w:overflowPunct w:val="0"/>
        <w:spacing w:line="240" w:lineRule="auto"/>
        <w:ind w:left="-142" w:right="-57"/>
        <w:jc w:val="both"/>
        <w:rPr>
          <w:rFonts w:asciiTheme="minorHAnsi" w:hAnsiTheme="minorHAnsi" w:cstheme="minorHAnsi"/>
        </w:rPr>
      </w:pPr>
      <w:r w:rsidRPr="00EF6793">
        <w:rPr>
          <w:rStyle w:val="2"/>
          <w:rFonts w:asciiTheme="minorHAnsi" w:hAnsiTheme="minorHAnsi" w:cstheme="minorHAnsi"/>
          <w:sz w:val="22"/>
          <w:szCs w:val="22"/>
        </w:rPr>
        <w:t>Οι φοιτητές/</w:t>
      </w:r>
      <w:proofErr w:type="spellStart"/>
      <w:r w:rsidRPr="00EF6793">
        <w:rPr>
          <w:rStyle w:val="2"/>
          <w:rFonts w:asciiTheme="minorHAnsi" w:hAnsiTheme="minorHAnsi" w:cstheme="minorHAnsi"/>
          <w:sz w:val="22"/>
          <w:szCs w:val="22"/>
        </w:rPr>
        <w:t>τριες</w:t>
      </w:r>
      <w:proofErr w:type="spellEnd"/>
      <w:r w:rsidRPr="00EF6793">
        <w:rPr>
          <w:rStyle w:val="2"/>
          <w:rFonts w:asciiTheme="minorHAnsi" w:hAnsiTheme="minorHAnsi" w:cstheme="minorHAnsi"/>
          <w:sz w:val="22"/>
          <w:szCs w:val="22"/>
        </w:rPr>
        <w:t xml:space="preserve"> μπορούν να συμμετέχουν σε διεθνή προγράμματα ανταλλαγής φοιτητών/τριών, όπως το πρόγραμμα ERASMUS+ ή CIVIS, κατά την κείμενη νομοθεσία. Στην περίπτωση αυτή, ο μέγιστος αριθμός ECTS που μπορούν να αναγνωρίσουν είναι τριάντα (30). </w:t>
      </w:r>
      <w:r w:rsidRPr="00EF6793">
        <w:rPr>
          <w:rFonts w:asciiTheme="minorHAnsi" w:hAnsiTheme="minorHAnsi" w:cstheme="minorHAnsi"/>
        </w:rPr>
        <w:t>Η δυνατότητα αυτή παρέχεται μετά το Α΄ εξάμηνο σπουδών τους. Οι φοιτητές/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θα πρέπει να κάνουν αίτηση προς τη Σ.Ε. και να ακολουθήσουν τους όρους του προγράμματος.</w:t>
      </w:r>
    </w:p>
    <w:p w:rsidR="00EF6793" w:rsidRPr="00EF6793" w:rsidRDefault="00EF6793" w:rsidP="00EF6793">
      <w:pPr>
        <w:pStyle w:val="a4"/>
        <w:tabs>
          <w:tab w:val="left" w:pos="461"/>
          <w:tab w:val="left" w:pos="530"/>
        </w:tabs>
        <w:kinsoku w:val="0"/>
        <w:overflowPunct w:val="0"/>
        <w:spacing w:line="240" w:lineRule="auto"/>
        <w:ind w:left="-142" w:right="-54"/>
        <w:jc w:val="both"/>
        <w:rPr>
          <w:rFonts w:asciiTheme="minorHAnsi" w:hAnsiTheme="minorHAnsi" w:cstheme="minorHAnsi"/>
          <w:b/>
        </w:rPr>
      </w:pPr>
      <w:r w:rsidRPr="00EF6793">
        <w:rPr>
          <w:rFonts w:asciiTheme="minorHAnsi" w:hAnsiTheme="minorHAnsi" w:cstheme="minorHAnsi"/>
        </w:rPr>
        <w:t>Το Π.Μ.Σ. μπορούν να το παρακολουθήσουν και φοιτητές/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από διεθνή προγράμματα ανταλλαγής φοιτητών/τριών, όπως το πρόγραμμα ERASMUS+, σύμφωνα με τις συναφθείσες συνεργασίες.</w:t>
      </w: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8</w:t>
      </w:r>
    </w:p>
    <w:p w:rsidR="00797FA2" w:rsidRPr="00EF6793" w:rsidRDefault="00797FA2" w:rsidP="00EF6793">
      <w:pPr>
        <w:tabs>
          <w:tab w:val="left" w:pos="5954"/>
          <w:tab w:val="left" w:pos="6237"/>
        </w:tabs>
        <w:spacing w:after="0" w:line="240" w:lineRule="auto"/>
        <w:ind w:left="-142"/>
        <w:jc w:val="both"/>
        <w:rPr>
          <w:rFonts w:asciiTheme="minorHAnsi" w:eastAsia="Malgun Gothic Semilight" w:hAnsiTheme="minorHAnsi" w:cstheme="minorHAnsi"/>
        </w:rPr>
      </w:pPr>
      <w:r w:rsidRPr="00EF6793">
        <w:rPr>
          <w:rFonts w:asciiTheme="minorHAnsi" w:hAnsiTheme="minorHAnsi" w:cstheme="minorHAnsi"/>
        </w:rPr>
        <w:t>Οι μεταπτυχιακοί/</w:t>
      </w:r>
      <w:proofErr w:type="spellStart"/>
      <w:r w:rsidRPr="00EF6793">
        <w:rPr>
          <w:rFonts w:asciiTheme="minorHAnsi" w:hAnsiTheme="minorHAnsi" w:cstheme="minorHAnsi"/>
        </w:rPr>
        <w:t>ές</w:t>
      </w:r>
      <w:proofErr w:type="spellEnd"/>
      <w:r w:rsidRPr="00EF6793">
        <w:rPr>
          <w:rFonts w:asciiTheme="minorHAnsi" w:hAnsiTheme="minorHAnsi" w:cstheme="minorHAnsi"/>
        </w:rPr>
        <w:t xml:space="preserve"> </w:t>
      </w:r>
      <w:r w:rsidRPr="00EF6793">
        <w:rPr>
          <w:rFonts w:asciiTheme="minorHAnsi" w:eastAsia="Malgun Gothic Semilight" w:hAnsiTheme="minorHAnsi" w:cstheme="minorHAnsi"/>
        </w:rPr>
        <w:t>φοιτητ</w:t>
      </w:r>
      <w:r w:rsidRPr="00EF6793">
        <w:rPr>
          <w:rFonts w:asciiTheme="minorHAnsi" w:hAnsiTheme="minorHAnsi" w:cstheme="minorHAnsi"/>
        </w:rPr>
        <w:t>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του Ε.Κ.Π.Α., δύναται</w:t>
      </w:r>
      <w:r w:rsidRPr="00EF6793">
        <w:rPr>
          <w:rFonts w:asciiTheme="minorHAnsi" w:eastAsia="Malgun Gothic Semilight" w:hAnsiTheme="minorHAnsi" w:cstheme="minorHAnsi"/>
        </w:rPr>
        <w:t xml:space="preserve"> να εγγραφούν σε Π.Μ.Σ. του ιδίου ή άλλων Α.Ε.Ι. της ημεδαπής ή της αλλοδαπής στο πλαίσιο εκπαιδευτικών ή ερευνητικών προγραμμάτων συνεργασίας σύμφωνα με την ισχύουσα νομοθεσία.</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9</w:t>
      </w:r>
    </w:p>
    <w:p w:rsidR="00797FA2" w:rsidRPr="00EF6793" w:rsidRDefault="00797FA2" w:rsidP="00EF6793">
      <w:pPr>
        <w:tabs>
          <w:tab w:val="left" w:pos="521"/>
          <w:tab w:val="left" w:pos="5954"/>
          <w:tab w:val="left" w:pos="6237"/>
        </w:tabs>
        <w:kinsoku w:val="0"/>
        <w:overflowPunct w:val="0"/>
        <w:spacing w:after="0" w:line="240" w:lineRule="auto"/>
        <w:ind w:left="-142" w:right="-57"/>
        <w:jc w:val="both"/>
        <w:rPr>
          <w:rFonts w:asciiTheme="minorHAnsi" w:hAnsiTheme="minorHAnsi" w:cstheme="minorHAnsi"/>
          <w:highlight w:val="yellow"/>
          <w:lang w:eastAsia="en-US"/>
        </w:rPr>
      </w:pPr>
      <w:r w:rsidRPr="00EF6793">
        <w:rPr>
          <w:rFonts w:asciiTheme="minorHAnsi" w:hAnsiTheme="minorHAnsi" w:cstheme="minorHAnsi"/>
          <w:lang w:eastAsia="en-US"/>
        </w:rPr>
        <w:t>Είναι δυνατή η παράλληλη φοίτηση σε προπτυχιακό πρόγραμμα σπουδών και σε μεταπτυχιακό πρόγραμμα σπουδών, με την προϋπόθεση ότι ο/η υποψήφιο/</w:t>
      </w:r>
      <w:proofErr w:type="spellStart"/>
      <w:r w:rsidRPr="00EF6793">
        <w:rPr>
          <w:rFonts w:asciiTheme="minorHAnsi" w:hAnsiTheme="minorHAnsi" w:cstheme="minorHAnsi"/>
          <w:lang w:eastAsia="en-US"/>
        </w:rPr>
        <w:t>ια</w:t>
      </w:r>
      <w:proofErr w:type="spellEnd"/>
      <w:r w:rsidRPr="00EF6793">
        <w:rPr>
          <w:rFonts w:asciiTheme="minorHAnsi" w:hAnsiTheme="minorHAnsi" w:cstheme="minorHAnsi"/>
          <w:lang w:eastAsia="en-US"/>
        </w:rPr>
        <w:t xml:space="preserve"> φοιτητής/</w:t>
      </w:r>
      <w:proofErr w:type="spellStart"/>
      <w:r w:rsidRPr="00EF6793">
        <w:rPr>
          <w:rFonts w:asciiTheme="minorHAnsi" w:hAnsiTheme="minorHAnsi" w:cstheme="minorHAnsi"/>
          <w:lang w:eastAsia="en-US"/>
        </w:rPr>
        <w:t>τρια</w:t>
      </w:r>
      <w:proofErr w:type="spellEnd"/>
      <w:r w:rsidRPr="00EF6793">
        <w:rPr>
          <w:rFonts w:asciiTheme="minorHAnsi" w:hAnsiTheme="minorHAnsi" w:cstheme="minorHAnsi"/>
          <w:lang w:eastAsia="en-US"/>
        </w:rPr>
        <w:t xml:space="preserve"> παρακολουθεί προπτυχιακό 2</w:t>
      </w:r>
      <w:r w:rsidRPr="00EF6793">
        <w:rPr>
          <w:rFonts w:asciiTheme="minorHAnsi" w:hAnsiTheme="minorHAnsi" w:cstheme="minorHAnsi"/>
          <w:vertAlign w:val="superscript"/>
          <w:lang w:eastAsia="en-US"/>
        </w:rPr>
        <w:t>ου</w:t>
      </w:r>
      <w:r w:rsidRPr="00EF6793">
        <w:rPr>
          <w:rFonts w:asciiTheme="minorHAnsi" w:hAnsiTheme="minorHAnsi" w:cstheme="minorHAnsi"/>
          <w:lang w:eastAsia="en-US"/>
        </w:rPr>
        <w:t xml:space="preserve"> </w:t>
      </w:r>
      <w:r w:rsidR="00062283" w:rsidRPr="00EF6793">
        <w:rPr>
          <w:rFonts w:asciiTheme="minorHAnsi" w:hAnsiTheme="minorHAnsi" w:cstheme="minorHAnsi"/>
          <w:lang w:eastAsia="en-US"/>
        </w:rPr>
        <w:t>πτυχίου</w:t>
      </w:r>
      <w:r w:rsidRPr="00EF6793">
        <w:rPr>
          <w:rFonts w:asciiTheme="minorHAnsi" w:hAnsiTheme="minorHAnsi" w:cstheme="minorHAnsi"/>
          <w:lang w:eastAsia="en-US"/>
        </w:rPr>
        <w:t>, ή σε δύο (2) Προγράμματα Μεταπτυχιακών Σπουδών του ίδιου ή άλλου Τμήματος, του ίδιου ή άλλου Α.Ε.Ι..</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10</w:t>
      </w:r>
    </w:p>
    <w:p w:rsidR="00797FA2" w:rsidRPr="00EF6793" w:rsidRDefault="00797FA2" w:rsidP="00EF6793">
      <w:pPr>
        <w:tabs>
          <w:tab w:val="left" w:pos="529"/>
          <w:tab w:val="left" w:pos="5954"/>
          <w:tab w:val="left" w:pos="6237"/>
        </w:tabs>
        <w:kinsoku w:val="0"/>
        <w:overflowPunct w:val="0"/>
        <w:spacing w:after="0" w:line="240" w:lineRule="auto"/>
        <w:ind w:left="-142" w:right="-57"/>
        <w:jc w:val="both"/>
        <w:rPr>
          <w:rFonts w:asciiTheme="minorHAnsi" w:hAnsiTheme="minorHAnsi" w:cstheme="minorHAnsi"/>
          <w:strike/>
          <w:lang w:eastAsia="en-US"/>
        </w:rPr>
      </w:pPr>
      <w:r w:rsidRPr="00EF6793">
        <w:rPr>
          <w:rFonts w:asciiTheme="minorHAnsi" w:hAnsiTheme="minorHAnsi" w:cstheme="minorHAnsi"/>
          <w:lang w:eastAsia="en-US"/>
        </w:rPr>
        <w:t>Στο τέλος κάθε εξαμήνου πραγματοποιείται αξιολόγηση κάθε μαθήματος και κάθε διδάσκοντος/</w:t>
      </w:r>
      <w:proofErr w:type="spellStart"/>
      <w:r w:rsidRPr="00EF6793">
        <w:rPr>
          <w:rFonts w:asciiTheme="minorHAnsi" w:hAnsiTheme="minorHAnsi" w:cstheme="minorHAnsi"/>
          <w:lang w:eastAsia="en-US"/>
        </w:rPr>
        <w:t>ουσας</w:t>
      </w:r>
      <w:proofErr w:type="spellEnd"/>
      <w:r w:rsidRPr="00EF6793">
        <w:rPr>
          <w:rFonts w:asciiTheme="minorHAnsi" w:hAnsiTheme="minorHAnsi" w:cstheme="minorHAnsi"/>
          <w:lang w:eastAsia="en-US"/>
        </w:rPr>
        <w:t xml:space="preserve"> από τους/</w:t>
      </w:r>
      <w:proofErr w:type="spellStart"/>
      <w:r w:rsidRPr="00EF6793">
        <w:rPr>
          <w:rFonts w:asciiTheme="minorHAnsi" w:hAnsiTheme="minorHAnsi" w:cstheme="minorHAnsi"/>
          <w:lang w:eastAsia="en-US"/>
        </w:rPr>
        <w:t>ις</w:t>
      </w:r>
      <w:proofErr w:type="spellEnd"/>
      <w:r w:rsidRPr="00EF6793">
        <w:rPr>
          <w:rFonts w:asciiTheme="minorHAnsi" w:hAnsiTheme="minorHAnsi" w:cstheme="minorHAnsi"/>
          <w:lang w:eastAsia="en-US"/>
        </w:rPr>
        <w:t xml:space="preserve"> μεταπτυχιακούς φοιτητές/</w:t>
      </w:r>
      <w:proofErr w:type="spellStart"/>
      <w:r w:rsidRPr="00EF6793">
        <w:rPr>
          <w:rFonts w:asciiTheme="minorHAnsi" w:hAnsiTheme="minorHAnsi" w:cstheme="minorHAnsi"/>
          <w:lang w:eastAsia="en-US"/>
        </w:rPr>
        <w:t>τριες</w:t>
      </w:r>
      <w:proofErr w:type="spellEnd"/>
      <w:r w:rsidRPr="00EF6793">
        <w:rPr>
          <w:rFonts w:asciiTheme="minorHAnsi" w:hAnsiTheme="minorHAnsi" w:cstheme="minorHAnsi"/>
          <w:lang w:eastAsia="en-US"/>
        </w:rPr>
        <w:t xml:space="preserve"> (βλ. άρθρο 17).</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11</w:t>
      </w:r>
    </w:p>
    <w:p w:rsidR="00797FA2" w:rsidRPr="00EF6793" w:rsidRDefault="00797FA2" w:rsidP="00EF6793">
      <w:pPr>
        <w:tabs>
          <w:tab w:val="left" w:pos="529"/>
          <w:tab w:val="left" w:pos="5954"/>
          <w:tab w:val="left" w:pos="6237"/>
        </w:tabs>
        <w:kinsoku w:val="0"/>
        <w:overflowPunct w:val="0"/>
        <w:spacing w:after="0" w:line="240" w:lineRule="auto"/>
        <w:ind w:left="-142" w:right="-57"/>
        <w:jc w:val="both"/>
        <w:rPr>
          <w:rFonts w:asciiTheme="minorHAnsi" w:hAnsiTheme="minorHAnsi" w:cstheme="minorHAnsi"/>
          <w:lang w:eastAsia="en-US" w:bidi="el-GR"/>
        </w:rPr>
      </w:pPr>
      <w:r w:rsidRPr="00EF6793">
        <w:rPr>
          <w:rFonts w:asciiTheme="minorHAnsi" w:hAnsiTheme="minorHAnsi" w:cstheme="minorHAnsi"/>
          <w:lang w:eastAsia="en-US"/>
        </w:rPr>
        <w:t xml:space="preserve">Οι μεταπτυχιακοί </w:t>
      </w:r>
      <w:r w:rsidRPr="00EF6793">
        <w:rPr>
          <w:rFonts w:asciiTheme="minorHAnsi" w:eastAsia="Malgun Gothic Semilight" w:hAnsiTheme="minorHAnsi" w:cstheme="minorHAnsi"/>
          <w:lang w:eastAsia="en-US"/>
        </w:rPr>
        <w:t>φοιτητ</w:t>
      </w:r>
      <w:r w:rsidRPr="00EF6793">
        <w:rPr>
          <w:rFonts w:asciiTheme="minorHAnsi" w:hAnsiTheme="minorHAnsi" w:cstheme="minorHAnsi"/>
          <w:lang w:eastAsia="en-US"/>
        </w:rPr>
        <w:t xml:space="preserve">ές </w:t>
      </w:r>
      <w:r w:rsidRPr="00EF6793">
        <w:rPr>
          <w:rFonts w:asciiTheme="minorHAnsi" w:eastAsia="Malgun Gothic Semilight" w:hAnsiTheme="minorHAnsi" w:cstheme="minorHAnsi"/>
          <w:lang w:eastAsia="en-US"/>
        </w:rPr>
        <w:t>μπορο</w:t>
      </w:r>
      <w:r w:rsidRPr="00EF6793">
        <w:rPr>
          <w:rFonts w:asciiTheme="minorHAnsi" w:hAnsiTheme="minorHAnsi" w:cstheme="minorHAnsi"/>
          <w:lang w:eastAsia="en-US"/>
        </w:rPr>
        <w:t>ύ</w:t>
      </w:r>
      <w:r w:rsidRPr="00EF6793">
        <w:rPr>
          <w:rFonts w:asciiTheme="minorHAnsi" w:eastAsia="Malgun Gothic Semilight" w:hAnsiTheme="minorHAnsi" w:cstheme="minorHAnsi"/>
          <w:lang w:eastAsia="en-US"/>
        </w:rPr>
        <w:t>ν να αιτηθο</w:t>
      </w:r>
      <w:r w:rsidRPr="00EF6793">
        <w:rPr>
          <w:rFonts w:asciiTheme="minorHAnsi" w:hAnsiTheme="minorHAnsi" w:cstheme="minorHAnsi"/>
          <w:lang w:eastAsia="en-US"/>
        </w:rPr>
        <w:t>ύ</w:t>
      </w:r>
      <w:r w:rsidRPr="00EF6793">
        <w:rPr>
          <w:rFonts w:asciiTheme="minorHAnsi" w:eastAsia="Malgun Gothic Semilight" w:hAnsiTheme="minorHAnsi" w:cstheme="minorHAnsi"/>
          <w:lang w:eastAsia="en-US"/>
        </w:rPr>
        <w:t>ν την</w:t>
      </w:r>
      <w:r w:rsidRPr="00EF6793">
        <w:rPr>
          <w:rFonts w:asciiTheme="minorHAnsi" w:hAnsiTheme="minorHAnsi" w:cstheme="minorHAnsi"/>
          <w:lang w:eastAsia="en-US"/>
        </w:rPr>
        <w:t xml:space="preserve"> έ</w:t>
      </w:r>
      <w:r w:rsidRPr="00EF6793">
        <w:rPr>
          <w:rFonts w:asciiTheme="minorHAnsi" w:eastAsia="Malgun Gothic Semilight" w:hAnsiTheme="minorHAnsi" w:cstheme="minorHAnsi"/>
          <w:lang w:eastAsia="en-US"/>
        </w:rPr>
        <w:t>κδοση παραρτ</w:t>
      </w:r>
      <w:r w:rsidRPr="00EF6793">
        <w:rPr>
          <w:rFonts w:asciiTheme="minorHAnsi" w:hAnsiTheme="minorHAnsi" w:cstheme="minorHAnsi"/>
          <w:lang w:eastAsia="en-US"/>
        </w:rPr>
        <w:t>ή</w:t>
      </w:r>
      <w:r w:rsidRPr="00EF6793">
        <w:rPr>
          <w:rFonts w:asciiTheme="minorHAnsi" w:eastAsia="Malgun Gothic Semilight" w:hAnsiTheme="minorHAnsi" w:cstheme="minorHAnsi"/>
          <w:lang w:eastAsia="en-US"/>
        </w:rPr>
        <w:t>ματο</w:t>
      </w:r>
      <w:r w:rsidRPr="00EF6793">
        <w:rPr>
          <w:rFonts w:asciiTheme="minorHAnsi" w:hAnsiTheme="minorHAnsi" w:cstheme="minorHAnsi"/>
          <w:lang w:eastAsia="en-US"/>
        </w:rPr>
        <w:t xml:space="preserve">ς </w:t>
      </w:r>
      <w:r w:rsidRPr="00EF6793">
        <w:rPr>
          <w:rFonts w:asciiTheme="minorHAnsi" w:eastAsia="Malgun Gothic Semilight" w:hAnsiTheme="minorHAnsi" w:cstheme="minorHAnsi"/>
          <w:lang w:eastAsia="en-US"/>
        </w:rPr>
        <w:t>διπλ</w:t>
      </w:r>
      <w:r w:rsidRPr="00EF6793">
        <w:rPr>
          <w:rFonts w:asciiTheme="minorHAnsi" w:hAnsiTheme="minorHAnsi" w:cstheme="minorHAnsi"/>
          <w:lang w:eastAsia="en-US"/>
        </w:rPr>
        <w:t>ώ</w:t>
      </w:r>
      <w:r w:rsidRPr="00EF6793">
        <w:rPr>
          <w:rFonts w:asciiTheme="minorHAnsi" w:eastAsia="Malgun Gothic Semilight" w:hAnsiTheme="minorHAnsi" w:cstheme="minorHAnsi"/>
          <w:lang w:eastAsia="en-US"/>
        </w:rPr>
        <w:t>ματο</w:t>
      </w:r>
      <w:r w:rsidRPr="00EF6793">
        <w:rPr>
          <w:rFonts w:asciiTheme="minorHAnsi" w:hAnsiTheme="minorHAnsi" w:cstheme="minorHAnsi"/>
          <w:lang w:eastAsia="en-US"/>
        </w:rPr>
        <w:t>ς</w:t>
      </w:r>
      <w:r w:rsidRPr="00EF6793">
        <w:rPr>
          <w:rFonts w:asciiTheme="minorHAnsi" w:hAnsiTheme="minorHAnsi" w:cstheme="minorHAnsi"/>
          <w:lang w:eastAsia="en-US" w:bidi="el-GR"/>
        </w:rPr>
        <w:t xml:space="preserve"> στην ελληνική και την αγγλική γλώσσα.</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12</w:t>
      </w:r>
    </w:p>
    <w:p w:rsidR="00797FA2" w:rsidRPr="00EF6793" w:rsidRDefault="00797FA2" w:rsidP="00EF6793">
      <w:pPr>
        <w:tabs>
          <w:tab w:val="left" w:pos="5954"/>
          <w:tab w:val="left" w:pos="6237"/>
        </w:tabs>
        <w:spacing w:after="0" w:line="240" w:lineRule="auto"/>
        <w:ind w:left="-142"/>
        <w:jc w:val="both"/>
        <w:rPr>
          <w:rFonts w:asciiTheme="minorHAnsi" w:hAnsiTheme="minorHAnsi" w:cstheme="minorHAnsi"/>
        </w:rPr>
      </w:pPr>
      <w:r w:rsidRPr="00EF6793">
        <w:rPr>
          <w:rFonts w:asciiTheme="minorHAnsi" w:hAnsiTheme="minorHAnsi" w:cstheme="minorHAnsi"/>
        </w:rPr>
        <w:t>Για τη συμμετοχή τους στο Π.Μ.Σ. «Αποκατάσταση Βλαβών Νωτιαίου Μυελού. Διαχείριση του Πόνου Σπονδυλικής Προέλευσης», οι μεταπτυχιακοί/</w:t>
      </w:r>
      <w:proofErr w:type="spellStart"/>
      <w:r w:rsidRPr="00EF6793">
        <w:rPr>
          <w:rFonts w:asciiTheme="minorHAnsi" w:hAnsiTheme="minorHAnsi" w:cstheme="minorHAnsi"/>
        </w:rPr>
        <w:t>ες</w:t>
      </w:r>
      <w:proofErr w:type="spellEnd"/>
      <w:r w:rsidRPr="00EF6793">
        <w:rPr>
          <w:rFonts w:asciiTheme="minorHAnsi" w:hAnsiTheme="minorHAnsi" w:cstheme="minorHAnsi"/>
        </w:rPr>
        <w:t xml:space="preserve"> φοιτητές/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καταβάλλουν τέλη φοίτησης που ανέρχονται στο ποσό των επτακοσίων πενήντα ευρώ (750,00 €) </w:t>
      </w:r>
      <w:r w:rsidR="00062283" w:rsidRPr="00EF6793">
        <w:rPr>
          <w:rFonts w:asciiTheme="minorHAnsi" w:hAnsiTheme="minorHAnsi" w:cstheme="minorHAnsi"/>
        </w:rPr>
        <w:t>ανά</w:t>
      </w:r>
      <w:r w:rsidRPr="00EF6793">
        <w:rPr>
          <w:rFonts w:asciiTheme="minorHAnsi" w:hAnsiTheme="minorHAnsi" w:cstheme="minorHAnsi"/>
        </w:rPr>
        <w:t xml:space="preserve"> εξάμηνο. Η καταβολή του τέλους γίνεται στην αρχή κάθε εξαμήνου. </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Default="00EF6793">
      <w:pPr>
        <w:rPr>
          <w:rFonts w:asciiTheme="minorHAnsi" w:hAnsiTheme="minorHAnsi" w:cstheme="minorHAnsi"/>
          <w:b/>
        </w:rPr>
      </w:pPr>
      <w:r>
        <w:rPr>
          <w:rFonts w:asciiTheme="minorHAnsi" w:hAnsiTheme="minorHAnsi" w:cstheme="minorHAnsi"/>
          <w:b/>
        </w:rPr>
        <w:br w:type="page"/>
      </w: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lastRenderedPageBreak/>
        <w:t>ΑΡΘΡΟ 13</w:t>
      </w:r>
    </w:p>
    <w:p w:rsidR="00EF6793" w:rsidRPr="00EF6793" w:rsidRDefault="00EF6793" w:rsidP="00EF6793">
      <w:pPr>
        <w:pStyle w:val="20"/>
        <w:shd w:val="clear" w:color="auto" w:fill="auto"/>
        <w:spacing w:before="0" w:after="120" w:line="240" w:lineRule="auto"/>
        <w:ind w:left="-142" w:hanging="11"/>
        <w:rPr>
          <w:rFonts w:asciiTheme="minorHAnsi" w:hAnsiTheme="minorHAnsi" w:cstheme="minorHAnsi"/>
          <w:bCs/>
          <w:sz w:val="22"/>
          <w:szCs w:val="22"/>
          <w:shd w:val="clear" w:color="auto" w:fill="FFFFFF"/>
          <w:lang w:val="el-GR"/>
        </w:rPr>
      </w:pPr>
      <w:r w:rsidRPr="00EF6793">
        <w:rPr>
          <w:rFonts w:asciiTheme="minorHAnsi" w:hAnsiTheme="minorHAnsi" w:cstheme="minorHAnsi"/>
          <w:bCs/>
          <w:sz w:val="22"/>
          <w:szCs w:val="22"/>
          <w:shd w:val="clear" w:color="auto" w:fill="FFFFFF"/>
          <w:lang w:val="el-GR"/>
        </w:rPr>
        <w:t>Απαλλάσσονται από τα τέλη φοίτησης, οι φοιτητές/</w:t>
      </w:r>
      <w:proofErr w:type="spellStart"/>
      <w:r w:rsidRPr="00EF6793">
        <w:rPr>
          <w:rFonts w:asciiTheme="minorHAnsi" w:hAnsiTheme="minorHAnsi" w:cstheme="minorHAnsi"/>
          <w:bCs/>
          <w:sz w:val="22"/>
          <w:szCs w:val="22"/>
          <w:shd w:val="clear" w:color="auto" w:fill="FFFFFF"/>
          <w:lang w:val="el-GR"/>
        </w:rPr>
        <w:t>τριες</w:t>
      </w:r>
      <w:proofErr w:type="spellEnd"/>
      <w:r w:rsidRPr="00EF6793">
        <w:rPr>
          <w:rFonts w:asciiTheme="minorHAnsi" w:hAnsiTheme="minorHAnsi" w:cstheme="minorHAnsi"/>
          <w:bCs/>
          <w:sz w:val="22"/>
          <w:szCs w:val="22"/>
          <w:shd w:val="clear" w:color="auto" w:fill="FFFFFF"/>
          <w:lang w:val="el-GR"/>
        </w:rPr>
        <w:t xml:space="preserve"> Π.Μ.Σ. που πληρούν τα οικονομικά ή κοινωνικά κριτήρια και τις προϋποθέσεις αριστείας κατά τον πρώτο κύκλο σπουδών, σύμφωνα με την ισχύουσα νομοθεσία. Η απαλλαγή αυτή παρέχεται για τη συμμετοχή σε ένα μόνο Π.Μ.Σ. Σε κάθε περίπτωση, οι απαλλασσόμενοι/</w:t>
      </w:r>
      <w:proofErr w:type="spellStart"/>
      <w:r w:rsidRPr="00EF6793">
        <w:rPr>
          <w:rFonts w:asciiTheme="minorHAnsi" w:hAnsiTheme="minorHAnsi" w:cstheme="minorHAnsi"/>
          <w:bCs/>
          <w:sz w:val="22"/>
          <w:szCs w:val="22"/>
          <w:shd w:val="clear" w:color="auto" w:fill="FFFFFF"/>
          <w:lang w:val="el-GR"/>
        </w:rPr>
        <w:t>ες</w:t>
      </w:r>
      <w:proofErr w:type="spellEnd"/>
      <w:r w:rsidRPr="00EF6793">
        <w:rPr>
          <w:rFonts w:asciiTheme="minorHAnsi" w:hAnsiTheme="minorHAnsi" w:cstheme="minorHAnsi"/>
          <w:bCs/>
          <w:sz w:val="22"/>
          <w:szCs w:val="22"/>
          <w:shd w:val="clear" w:color="auto" w:fill="FFFFFF"/>
          <w:lang w:val="el-GR"/>
        </w:rPr>
        <w:t xml:space="preserve"> φοιτητές/</w:t>
      </w:r>
      <w:proofErr w:type="spellStart"/>
      <w:r w:rsidRPr="00EF6793">
        <w:rPr>
          <w:rFonts w:asciiTheme="minorHAnsi" w:hAnsiTheme="minorHAnsi" w:cstheme="minorHAnsi"/>
          <w:bCs/>
          <w:sz w:val="22"/>
          <w:szCs w:val="22"/>
          <w:shd w:val="clear" w:color="auto" w:fill="FFFFFF"/>
          <w:lang w:val="el-GR"/>
        </w:rPr>
        <w:t>τριες</w:t>
      </w:r>
      <w:proofErr w:type="spellEnd"/>
      <w:r w:rsidRPr="00EF6793">
        <w:rPr>
          <w:rFonts w:asciiTheme="minorHAnsi" w:hAnsiTheme="minorHAnsi" w:cstheme="minorHAnsi"/>
          <w:bCs/>
          <w:sz w:val="22"/>
          <w:szCs w:val="22"/>
          <w:shd w:val="clear" w:color="auto" w:fill="FFFFFF"/>
          <w:lang w:val="el-GR"/>
        </w:rPr>
        <w:t xml:space="preserve"> δεν ξεπερνούν το ποσοστό του τριάντα τοις εκατό (30%) του συνολικού αριθμού των φοιτητών/τριών που εισάγονται στο Π.Μ.Σ. ανά ακαδημαϊκό έτος. </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14</w:t>
      </w:r>
    </w:p>
    <w:p w:rsidR="00797FA2" w:rsidRPr="00EF6793" w:rsidRDefault="00797FA2" w:rsidP="00EF6793">
      <w:pPr>
        <w:widowControl w:val="0"/>
        <w:tabs>
          <w:tab w:val="left" w:pos="5954"/>
          <w:tab w:val="left" w:pos="6237"/>
        </w:tabs>
        <w:spacing w:after="0" w:line="240" w:lineRule="auto"/>
        <w:ind w:left="-142"/>
        <w:jc w:val="both"/>
        <w:rPr>
          <w:rFonts w:asciiTheme="minorHAnsi" w:hAnsiTheme="minorHAnsi" w:cstheme="minorHAnsi"/>
          <w:bCs/>
          <w:shd w:val="clear" w:color="auto" w:fill="FFFFFF"/>
          <w:lang w:eastAsia="x-none"/>
        </w:rPr>
      </w:pPr>
      <w:r w:rsidRPr="00EF6793">
        <w:rPr>
          <w:rFonts w:asciiTheme="minorHAnsi" w:hAnsiTheme="minorHAnsi" w:cstheme="minorHAnsi"/>
          <w:bCs/>
          <w:shd w:val="clear" w:color="auto" w:fill="FFFFFF"/>
          <w:lang w:eastAsia="x-none"/>
        </w:rPr>
        <w:t xml:space="preserve">Η αίτηση για απαλλαγή από τα τέλη φοίτησης υποβάλλεται μετά την ολοκλήρωση της διαδικασίας επιλογής των φοιτητών/τριών των Π.Μ.Σ. Η οικονομική κατάσταση υποψηφίου/ας σε καμία περίπτωση δεν αποτελεί λόγο μη επιλογής στο Π.Μ.Σ.. </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15</w:t>
      </w:r>
    </w:p>
    <w:p w:rsidR="00797FA2" w:rsidRPr="00EF6793" w:rsidRDefault="00797FA2" w:rsidP="00EF6793">
      <w:pPr>
        <w:widowControl w:val="0"/>
        <w:tabs>
          <w:tab w:val="left" w:pos="5954"/>
          <w:tab w:val="left" w:pos="6237"/>
        </w:tabs>
        <w:spacing w:after="0" w:line="240" w:lineRule="auto"/>
        <w:ind w:left="-142"/>
        <w:jc w:val="both"/>
        <w:rPr>
          <w:rFonts w:asciiTheme="minorHAnsi" w:hAnsiTheme="minorHAnsi" w:cstheme="minorHAnsi"/>
          <w:bCs/>
          <w:shd w:val="clear" w:color="auto" w:fill="FFFFFF"/>
          <w:lang w:eastAsia="x-none"/>
        </w:rPr>
      </w:pPr>
      <w:r w:rsidRPr="00EF6793">
        <w:rPr>
          <w:rFonts w:asciiTheme="minorHAnsi" w:hAnsiTheme="minorHAnsi" w:cstheme="minorHAnsi"/>
          <w:bCs/>
          <w:shd w:val="clear" w:color="auto" w:fill="FFFFFF"/>
          <w:lang w:eastAsia="x-none"/>
        </w:rPr>
        <w:t>Δεν δικαιούνται απαλλαγή όσοι λαμβάνουν υποτροφία από άλλη πηγή, ούτε οι πολίτες χωρών εκτός Ε.Ε.</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16</w:t>
      </w:r>
    </w:p>
    <w:p w:rsidR="00797FA2" w:rsidRPr="00EF6793" w:rsidRDefault="00797FA2" w:rsidP="00EF6793">
      <w:pPr>
        <w:widowControl w:val="0"/>
        <w:tabs>
          <w:tab w:val="left" w:pos="5954"/>
          <w:tab w:val="left" w:pos="6237"/>
        </w:tabs>
        <w:spacing w:after="0" w:line="240" w:lineRule="auto"/>
        <w:ind w:left="-142"/>
        <w:jc w:val="both"/>
        <w:rPr>
          <w:rFonts w:asciiTheme="minorHAnsi" w:hAnsiTheme="minorHAnsi" w:cstheme="minorHAnsi"/>
          <w:shd w:val="clear" w:color="auto" w:fill="FFFFFF"/>
          <w:lang w:eastAsia="x-none"/>
        </w:rPr>
      </w:pPr>
      <w:r w:rsidRPr="00EF6793">
        <w:rPr>
          <w:rFonts w:asciiTheme="minorHAnsi" w:hAnsiTheme="minorHAnsi" w:cstheme="minorHAnsi"/>
          <w:shd w:val="clear" w:color="auto" w:fill="FFFFFF"/>
          <w:lang w:eastAsia="x-none"/>
        </w:rPr>
        <w:t>Η εξέταση των κριτηρίων περί απαλλαγής από τα τέλη φοίτησης πραγματοποιείται από τη Συνέλευση της Ιατρικής Σχολής και εκδίδεται αιτιολογημένη απόφαση περί αποδοχής ή απόρριψης της αίτησης.</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17</w:t>
      </w:r>
    </w:p>
    <w:p w:rsidR="00797FA2" w:rsidRPr="00EF6793" w:rsidRDefault="00797FA2" w:rsidP="00EF6793">
      <w:pPr>
        <w:widowControl w:val="0"/>
        <w:tabs>
          <w:tab w:val="left" w:pos="5954"/>
          <w:tab w:val="left" w:pos="6237"/>
        </w:tabs>
        <w:spacing w:after="0" w:line="240" w:lineRule="auto"/>
        <w:ind w:left="-142"/>
        <w:jc w:val="both"/>
        <w:rPr>
          <w:rFonts w:asciiTheme="minorHAnsi" w:hAnsiTheme="minorHAnsi" w:cstheme="minorHAnsi"/>
          <w:shd w:val="clear" w:color="auto" w:fill="FFFFFF"/>
          <w:lang w:eastAsia="x-none"/>
        </w:rPr>
      </w:pPr>
      <w:r w:rsidRPr="00EF6793">
        <w:rPr>
          <w:rFonts w:asciiTheme="minorHAnsi" w:hAnsiTheme="minorHAnsi" w:cstheme="minorHAnsi"/>
          <w:shd w:val="clear" w:color="auto" w:fill="FFFFFF"/>
          <w:lang w:eastAsia="x-none"/>
        </w:rPr>
        <w:t>Εφόσον η ισχύουσα νομοθεσία θέτει ηλικιακό κριτήριο, συνιστάται, για λόγους χρηστής διοίκησης και ίσης μεταχείρισης, ως ημερομηνία γέννησης των φοιτητών/τριών να θεωρείται η 31</w:t>
      </w:r>
      <w:r w:rsidRPr="00EF6793">
        <w:rPr>
          <w:rFonts w:asciiTheme="minorHAnsi" w:hAnsiTheme="minorHAnsi" w:cstheme="minorHAnsi"/>
          <w:shd w:val="clear" w:color="auto" w:fill="FFFFFF"/>
          <w:vertAlign w:val="superscript"/>
          <w:lang w:eastAsia="x-none"/>
        </w:rPr>
        <w:t>η</w:t>
      </w:r>
      <w:r w:rsidRPr="00EF6793">
        <w:rPr>
          <w:rFonts w:asciiTheme="minorHAnsi" w:hAnsiTheme="minorHAnsi" w:cstheme="minorHAnsi"/>
          <w:shd w:val="clear" w:color="auto" w:fill="FFFFFF"/>
          <w:lang w:eastAsia="x-none"/>
        </w:rPr>
        <w:t xml:space="preserve"> Δεκεμβρίου του έτους γέννησης.</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18</w:t>
      </w:r>
    </w:p>
    <w:p w:rsidR="00797FA2" w:rsidRPr="00EF6793" w:rsidRDefault="00797FA2" w:rsidP="00EF6793">
      <w:pPr>
        <w:widowControl w:val="0"/>
        <w:tabs>
          <w:tab w:val="left" w:pos="5954"/>
          <w:tab w:val="left" w:pos="6237"/>
        </w:tabs>
        <w:spacing w:after="0" w:line="240" w:lineRule="auto"/>
        <w:ind w:left="-142"/>
        <w:jc w:val="both"/>
        <w:rPr>
          <w:rFonts w:asciiTheme="minorHAnsi" w:hAnsiTheme="minorHAnsi" w:cstheme="minorHAnsi"/>
          <w:shd w:val="clear" w:color="auto" w:fill="FFFFFF"/>
          <w:lang w:eastAsia="x-none"/>
        </w:rPr>
      </w:pPr>
      <w:r w:rsidRPr="00EF6793">
        <w:rPr>
          <w:rFonts w:asciiTheme="minorHAnsi" w:hAnsiTheme="minorHAnsi" w:cstheme="minorHAnsi"/>
          <w:shd w:val="clear" w:color="auto" w:fill="FFFFFF"/>
          <w:lang w:eastAsia="x-none"/>
        </w:rPr>
        <w:t>Τα μέλη των κατηγοριών Ε.Ε.Π., Ε.ΔΙ.Π., Ε.Τ.Ε.Π., που γίνονται δεκτοί ως υπεράριθμοι σύμφωνα με τη διάταξη 3.3 του παρόντος κανονισμού απαλλάσσονται από την καταβολή διδάκτρων.</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19</w:t>
      </w:r>
    </w:p>
    <w:p w:rsidR="00797FA2" w:rsidRPr="00EF6793" w:rsidRDefault="00797FA2" w:rsidP="00EF6793">
      <w:pPr>
        <w:tabs>
          <w:tab w:val="left" w:pos="5954"/>
          <w:tab w:val="left" w:pos="6237"/>
        </w:tabs>
        <w:spacing w:after="0" w:line="240" w:lineRule="auto"/>
        <w:ind w:left="-142"/>
        <w:jc w:val="both"/>
        <w:rPr>
          <w:rFonts w:asciiTheme="minorHAnsi" w:hAnsiTheme="minorHAnsi" w:cstheme="minorHAnsi"/>
          <w:shd w:val="clear" w:color="auto" w:fill="FFFFFF"/>
        </w:rPr>
      </w:pPr>
      <w:r w:rsidRPr="00EF6793">
        <w:rPr>
          <w:rFonts w:asciiTheme="minorHAnsi" w:hAnsiTheme="minorHAnsi" w:cstheme="minorHAnsi"/>
          <w:shd w:val="clear" w:color="auto" w:fill="FFFFFF"/>
        </w:rPr>
        <w:t>Σε περίπτωση που φοιτούν ταυτόχρονα σε Π.Μ.Σ. του Ιδρύματος μέλη της ίδιας οικογένειας μέχρι β΄ βαθμού συγγένειας εξ αίματος ή εξ αγχιστείας υπάρχει η δυνατότητα να παρέχεται μείωση στα καταβαλλόμενα τέλη φοίτησης κατά 50%.</w:t>
      </w:r>
    </w:p>
    <w:p w:rsidR="00EF6793" w:rsidRPr="00EF6793" w:rsidRDefault="00EF6793"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20</w:t>
      </w:r>
    </w:p>
    <w:p w:rsidR="00797FA2" w:rsidRPr="00EF6793" w:rsidRDefault="00797FA2" w:rsidP="00EF6793">
      <w:pPr>
        <w:tabs>
          <w:tab w:val="left" w:pos="571"/>
          <w:tab w:val="left" w:pos="5954"/>
          <w:tab w:val="left" w:pos="6237"/>
        </w:tabs>
        <w:kinsoku w:val="0"/>
        <w:overflowPunct w:val="0"/>
        <w:spacing w:after="0" w:line="240" w:lineRule="auto"/>
        <w:ind w:left="-142" w:right="-58"/>
        <w:jc w:val="both"/>
        <w:rPr>
          <w:rFonts w:asciiTheme="minorHAnsi" w:hAnsiTheme="minorHAnsi" w:cstheme="minorHAnsi"/>
          <w:lang w:eastAsia="en-US"/>
        </w:rPr>
      </w:pPr>
      <w:r w:rsidRPr="00EF6793">
        <w:rPr>
          <w:rFonts w:asciiTheme="minorHAnsi" w:hAnsiTheme="minorHAnsi" w:cstheme="minorHAnsi"/>
          <w:lang w:eastAsia="en-US"/>
        </w:rPr>
        <w:t>Για την πραγματοποίηση των σπουδών τους οι φοιτητές/</w:t>
      </w:r>
      <w:proofErr w:type="spellStart"/>
      <w:r w:rsidRPr="00EF6793">
        <w:rPr>
          <w:rFonts w:asciiTheme="minorHAnsi" w:hAnsiTheme="minorHAnsi" w:cstheme="minorHAnsi"/>
          <w:lang w:eastAsia="en-US"/>
        </w:rPr>
        <w:t>τριες</w:t>
      </w:r>
      <w:proofErr w:type="spellEnd"/>
      <w:r w:rsidRPr="00EF6793">
        <w:rPr>
          <w:rFonts w:asciiTheme="minorHAnsi" w:hAnsiTheme="minorHAnsi" w:cstheme="minorHAnsi"/>
          <w:lang w:eastAsia="en-US"/>
        </w:rPr>
        <w:t xml:space="preserve"> μπορούν να λάβουν υποτροφία.    Το Π.Μ.Σ. δύναται να χορηγήσει μία (1) </w:t>
      </w:r>
      <w:r w:rsidRPr="00EF6793">
        <w:rPr>
          <w:rFonts w:asciiTheme="minorHAnsi" w:hAnsiTheme="minorHAnsi" w:cstheme="minorHAnsi"/>
          <w:b/>
          <w:lang w:eastAsia="en-US"/>
        </w:rPr>
        <w:t>υποτροφία αριστείας</w:t>
      </w:r>
      <w:r w:rsidRPr="00EF6793">
        <w:rPr>
          <w:rFonts w:asciiTheme="minorHAnsi" w:hAnsiTheme="minorHAnsi" w:cstheme="minorHAnsi"/>
          <w:lang w:eastAsia="en-US"/>
        </w:rPr>
        <w:t>, ύστερα από εισήγηση της Συντονιστικής Επιτροπής ανάλογα με τις οικονομικές δυνατότητες του Π.Μ.Σ., η οποία αποδίδεται στον/στην αριστούχο φοιτητή/</w:t>
      </w:r>
      <w:proofErr w:type="spellStart"/>
      <w:r w:rsidRPr="00EF6793">
        <w:rPr>
          <w:rFonts w:asciiTheme="minorHAnsi" w:hAnsiTheme="minorHAnsi" w:cstheme="minorHAnsi"/>
          <w:lang w:eastAsia="en-US"/>
        </w:rPr>
        <w:t>τρια</w:t>
      </w:r>
      <w:proofErr w:type="spellEnd"/>
      <w:r w:rsidRPr="00EF6793">
        <w:rPr>
          <w:rFonts w:asciiTheme="minorHAnsi" w:hAnsiTheme="minorHAnsi" w:cstheme="minorHAnsi"/>
          <w:lang w:eastAsia="en-US"/>
        </w:rPr>
        <w:t xml:space="preserve"> του Π.Μ.Σ., βάση της επίδοσής του/της στα μαθήματα του Α΄ </w:t>
      </w:r>
      <w:r w:rsidRPr="00EF6793">
        <w:rPr>
          <w:rFonts w:asciiTheme="minorHAnsi" w:hAnsiTheme="minorHAnsi" w:cstheme="minorHAnsi"/>
          <w:lang w:eastAsia="en-US"/>
        </w:rPr>
        <w:lastRenderedPageBreak/>
        <w:t xml:space="preserve">και Β’ εξαμήνου. </w:t>
      </w:r>
      <w:r w:rsidRPr="00EF6793">
        <w:rPr>
          <w:rFonts w:asciiTheme="minorHAnsi" w:hAnsiTheme="minorHAnsi" w:cstheme="minorHAnsi"/>
          <w:shd w:val="clear" w:color="auto" w:fill="FFFFFF"/>
        </w:rPr>
        <w:t xml:space="preserve">Η υποτροφία απαλλάσσει τον/την δικαιούχο από τα τέλη φοίτησής του/της του τελευταίου εξαμήνου διδασκαλίας μαθημάτων και δύναται να φτάσει και μέχρι το σύνολο των τελών φοίτησης στο Π.Μ.Σ., </w:t>
      </w:r>
      <w:r w:rsidRPr="00EF6793">
        <w:rPr>
          <w:rFonts w:asciiTheme="minorHAnsi" w:hAnsiTheme="minorHAnsi" w:cstheme="minorHAnsi"/>
        </w:rPr>
        <w:t>ανάλογα με τους διαθέσιμους οικονομικούς πόρους του Π.Μ.Σ..</w:t>
      </w:r>
    </w:p>
    <w:p w:rsidR="00EB5AD8" w:rsidRDefault="00EB5AD8" w:rsidP="00EF6793">
      <w:pPr>
        <w:tabs>
          <w:tab w:val="left" w:pos="5954"/>
          <w:tab w:val="left" w:pos="6237"/>
        </w:tabs>
        <w:spacing w:after="120" w:line="240" w:lineRule="auto"/>
        <w:ind w:left="-142"/>
        <w:jc w:val="center"/>
        <w:rPr>
          <w:rFonts w:asciiTheme="minorHAnsi" w:hAnsiTheme="minorHAnsi" w:cstheme="minorHAnsi"/>
          <w:b/>
        </w:rPr>
      </w:pPr>
    </w:p>
    <w:p w:rsidR="00EF6793" w:rsidRPr="00EF6793" w:rsidRDefault="00EF6793" w:rsidP="00EF6793">
      <w:pPr>
        <w:tabs>
          <w:tab w:val="left" w:pos="5954"/>
          <w:tab w:val="left" w:pos="6237"/>
        </w:tabs>
        <w:spacing w:after="120" w:line="240" w:lineRule="auto"/>
        <w:ind w:left="-142"/>
        <w:jc w:val="center"/>
        <w:rPr>
          <w:rStyle w:val="2"/>
          <w:rFonts w:asciiTheme="minorHAnsi" w:hAnsiTheme="minorHAnsi" w:cstheme="minorHAnsi"/>
          <w:b/>
          <w:sz w:val="22"/>
          <w:szCs w:val="22"/>
        </w:rPr>
      </w:pPr>
      <w:bookmarkStart w:id="0" w:name="_GoBack"/>
      <w:bookmarkEnd w:id="0"/>
      <w:r w:rsidRPr="00EF6793">
        <w:rPr>
          <w:rFonts w:asciiTheme="minorHAnsi" w:hAnsiTheme="minorHAnsi" w:cstheme="minorHAnsi"/>
          <w:b/>
        </w:rPr>
        <w:t xml:space="preserve">ΑΡΘΡΟ </w:t>
      </w:r>
      <w:r>
        <w:rPr>
          <w:rFonts w:asciiTheme="minorHAnsi" w:hAnsiTheme="minorHAnsi" w:cstheme="minorHAnsi"/>
          <w:b/>
        </w:rPr>
        <w:t>2</w:t>
      </w:r>
      <w:r w:rsidRPr="00EF6793">
        <w:rPr>
          <w:rFonts w:asciiTheme="minorHAnsi" w:hAnsiTheme="minorHAnsi" w:cstheme="minorHAnsi"/>
          <w:b/>
        </w:rPr>
        <w:t>1</w:t>
      </w:r>
    </w:p>
    <w:p w:rsidR="00EF6793" w:rsidRPr="00EF6793" w:rsidRDefault="00EF6793" w:rsidP="00EF6793">
      <w:pPr>
        <w:kinsoku w:val="0"/>
        <w:overflowPunct w:val="0"/>
        <w:spacing w:after="120" w:line="240" w:lineRule="auto"/>
        <w:ind w:left="-187" w:right="-58"/>
        <w:jc w:val="both"/>
        <w:rPr>
          <w:rStyle w:val="2"/>
          <w:rFonts w:asciiTheme="minorHAnsi" w:hAnsiTheme="minorHAnsi" w:cstheme="minorHAnsi"/>
          <w:i/>
          <w:sz w:val="22"/>
          <w:szCs w:val="22"/>
        </w:rPr>
      </w:pPr>
      <w:r w:rsidRPr="00EF6793">
        <w:rPr>
          <w:rStyle w:val="2"/>
          <w:rFonts w:asciiTheme="minorHAnsi" w:hAnsiTheme="minorHAnsi" w:cstheme="minorHAnsi"/>
          <w:i/>
          <w:sz w:val="22"/>
          <w:szCs w:val="22"/>
        </w:rPr>
        <w:t>Προϋποθέσεις</w:t>
      </w:r>
    </w:p>
    <w:p w:rsidR="00EF6793" w:rsidRPr="00EF6793" w:rsidRDefault="00EF6793" w:rsidP="00EF6793">
      <w:pPr>
        <w:spacing w:after="120" w:line="240" w:lineRule="auto"/>
        <w:ind w:left="-187"/>
        <w:jc w:val="both"/>
        <w:rPr>
          <w:rFonts w:asciiTheme="minorHAnsi" w:hAnsiTheme="minorHAnsi" w:cstheme="minorHAnsi"/>
        </w:rPr>
      </w:pPr>
      <w:r w:rsidRPr="00EF6793">
        <w:rPr>
          <w:rFonts w:asciiTheme="minorHAnsi" w:hAnsiTheme="minorHAnsi" w:cstheme="minorHAnsi"/>
        </w:rPr>
        <w:t>Υποψηφιότητα για την υποτροφία αριστείας μπορούν να καταθέσουν οι μεταπτυχιακοί φοιτητές/</w:t>
      </w:r>
      <w:proofErr w:type="spellStart"/>
      <w:r w:rsidRPr="00EF6793">
        <w:rPr>
          <w:rFonts w:asciiTheme="minorHAnsi" w:hAnsiTheme="minorHAnsi" w:cstheme="minorHAnsi"/>
        </w:rPr>
        <w:t>τριες</w:t>
      </w:r>
      <w:proofErr w:type="spellEnd"/>
      <w:r w:rsidRPr="00EF6793">
        <w:rPr>
          <w:rFonts w:asciiTheme="minorHAnsi" w:hAnsiTheme="minorHAnsi" w:cstheme="minorHAnsi"/>
        </w:rPr>
        <w:t xml:space="preserve"> που έχουν ολοκληρώσει το ήμισυ της κανονικής διάρκειας φοίτησης. Οι υποψήφιοι/</w:t>
      </w:r>
      <w:proofErr w:type="spellStart"/>
      <w:r w:rsidRPr="00EF6793">
        <w:rPr>
          <w:rFonts w:asciiTheme="minorHAnsi" w:hAnsiTheme="minorHAnsi" w:cstheme="minorHAnsi"/>
        </w:rPr>
        <w:t>ες</w:t>
      </w:r>
      <w:proofErr w:type="spellEnd"/>
      <w:r w:rsidRPr="00EF6793">
        <w:rPr>
          <w:rFonts w:asciiTheme="minorHAnsi" w:hAnsiTheme="minorHAnsi" w:cstheme="minorHAnsi"/>
        </w:rPr>
        <w:t xml:space="preserve"> δεν πρέπει να κατέχουν έμμισθη θέση στον δημόσιο ή τον ιδιωτικό τομέα ούτε να λαμβάνουν υποτροφία από οποιοδήποτε άλλο φορέα για το συγκεκριμένο χρονικό διάστημα.</w:t>
      </w:r>
    </w:p>
    <w:p w:rsidR="00EF6793" w:rsidRPr="00FD00FD" w:rsidRDefault="00EF6793" w:rsidP="00EF6793">
      <w:pPr>
        <w:spacing w:after="120" w:line="240" w:lineRule="auto"/>
        <w:ind w:left="-187"/>
        <w:jc w:val="both"/>
        <w:rPr>
          <w:rFonts w:asciiTheme="minorHAnsi" w:hAnsiTheme="minorHAnsi" w:cstheme="minorHAnsi"/>
          <w:i/>
          <w:shd w:val="clear" w:color="auto" w:fill="FFFFFF"/>
        </w:rPr>
      </w:pPr>
      <w:r w:rsidRPr="00FD00FD">
        <w:rPr>
          <w:rFonts w:asciiTheme="minorHAnsi" w:hAnsiTheme="minorHAnsi" w:cstheme="minorHAnsi"/>
          <w:i/>
          <w:shd w:val="clear" w:color="auto" w:fill="FFFFFF"/>
        </w:rPr>
        <w:t>Κριτήρια</w:t>
      </w:r>
    </w:p>
    <w:p w:rsidR="00EF6793" w:rsidRPr="00EF6793" w:rsidRDefault="00EF6793" w:rsidP="00EF6793">
      <w:pPr>
        <w:numPr>
          <w:ilvl w:val="0"/>
          <w:numId w:val="6"/>
        </w:numPr>
        <w:tabs>
          <w:tab w:val="left" w:pos="284"/>
        </w:tabs>
        <w:spacing w:after="120" w:line="240" w:lineRule="auto"/>
        <w:ind w:left="0" w:firstLine="0"/>
        <w:jc w:val="both"/>
        <w:rPr>
          <w:rFonts w:asciiTheme="minorHAnsi" w:hAnsiTheme="minorHAnsi" w:cstheme="minorHAnsi"/>
          <w:shd w:val="clear" w:color="auto" w:fill="FFFFFF"/>
        </w:rPr>
      </w:pPr>
      <w:r w:rsidRPr="00EF6793">
        <w:rPr>
          <w:rFonts w:asciiTheme="minorHAnsi" w:hAnsiTheme="minorHAnsi" w:cstheme="minorHAnsi"/>
          <w:shd w:val="clear" w:color="auto" w:fill="FFFFFF"/>
        </w:rPr>
        <w:t>βαθμολογική επίδοση στα μαθήματα, με μέσο όρο μεγαλύτερο ή ίσο του εννέα (9).</w:t>
      </w:r>
    </w:p>
    <w:p w:rsidR="00EF6793" w:rsidRPr="00EF6793" w:rsidRDefault="00EF6793" w:rsidP="00EF6793">
      <w:pPr>
        <w:numPr>
          <w:ilvl w:val="0"/>
          <w:numId w:val="6"/>
        </w:numPr>
        <w:tabs>
          <w:tab w:val="left" w:pos="284"/>
        </w:tabs>
        <w:spacing w:after="120" w:line="240" w:lineRule="auto"/>
        <w:ind w:left="0" w:firstLine="0"/>
        <w:jc w:val="both"/>
        <w:rPr>
          <w:rFonts w:asciiTheme="minorHAnsi" w:hAnsiTheme="minorHAnsi" w:cstheme="minorHAnsi"/>
          <w:shd w:val="clear" w:color="auto" w:fill="FFFFFF"/>
        </w:rPr>
      </w:pPr>
      <w:r w:rsidRPr="00EF6793">
        <w:rPr>
          <w:rFonts w:asciiTheme="minorHAnsi" w:hAnsiTheme="minorHAnsi" w:cstheme="minorHAnsi"/>
          <w:shd w:val="clear" w:color="auto" w:fill="FFFFFF"/>
        </w:rPr>
        <w:t>επιτυχής ολοκλήρωση όλων των μαθημάτων σύμφωνα με το πρόγραμμα σπουδών.</w:t>
      </w:r>
    </w:p>
    <w:p w:rsidR="00EF6793" w:rsidRPr="00EF6793" w:rsidRDefault="00EF6793" w:rsidP="00EF6793">
      <w:pPr>
        <w:numPr>
          <w:ilvl w:val="0"/>
          <w:numId w:val="6"/>
        </w:numPr>
        <w:tabs>
          <w:tab w:val="left" w:pos="284"/>
        </w:tabs>
        <w:spacing w:after="120" w:line="240" w:lineRule="auto"/>
        <w:ind w:left="0" w:firstLine="0"/>
        <w:jc w:val="both"/>
        <w:rPr>
          <w:rFonts w:asciiTheme="minorHAnsi" w:hAnsiTheme="minorHAnsi" w:cstheme="minorHAnsi"/>
          <w:shd w:val="clear" w:color="auto" w:fill="FFFFFF"/>
        </w:rPr>
      </w:pPr>
      <w:r w:rsidRPr="00EF6793">
        <w:rPr>
          <w:rFonts w:asciiTheme="minorHAnsi" w:hAnsiTheme="minorHAnsi" w:cstheme="minorHAnsi"/>
          <w:shd w:val="clear" w:color="auto" w:fill="FFFFFF"/>
        </w:rPr>
        <w:t>ατομικό και οικογενειακό εισόδημα.</w:t>
      </w:r>
    </w:p>
    <w:p w:rsidR="00EF6793" w:rsidRPr="00EF6793" w:rsidRDefault="00EF6793" w:rsidP="00EF6793">
      <w:pPr>
        <w:tabs>
          <w:tab w:val="left" w:pos="284"/>
        </w:tabs>
        <w:spacing w:after="120" w:line="240" w:lineRule="auto"/>
        <w:jc w:val="both"/>
        <w:rPr>
          <w:rFonts w:asciiTheme="minorHAnsi" w:hAnsiTheme="minorHAnsi" w:cstheme="minorHAnsi"/>
          <w:shd w:val="clear" w:color="auto" w:fill="FFFFFF"/>
        </w:rPr>
      </w:pPr>
      <w:r w:rsidRPr="00EF6793">
        <w:rPr>
          <w:rFonts w:asciiTheme="minorHAnsi" w:hAnsiTheme="minorHAnsi" w:cstheme="minorHAnsi"/>
          <w:shd w:val="clear" w:color="auto" w:fill="FFFFFF"/>
        </w:rPr>
        <w:t>Σε περίπτωση ισοβαθμίας και σύμπτωσης εισοδήματος, γίνεται κλήρωση. Σε περίπτωση που ο/η φοιτητής/</w:t>
      </w:r>
      <w:proofErr w:type="spellStart"/>
      <w:r w:rsidRPr="00EF6793">
        <w:rPr>
          <w:rFonts w:asciiTheme="minorHAnsi" w:hAnsiTheme="minorHAnsi" w:cstheme="minorHAnsi"/>
          <w:shd w:val="clear" w:color="auto" w:fill="FFFFFF"/>
        </w:rPr>
        <w:t>τρια</w:t>
      </w:r>
      <w:proofErr w:type="spellEnd"/>
      <w:r w:rsidRPr="00EF6793">
        <w:rPr>
          <w:rFonts w:asciiTheme="minorHAnsi" w:hAnsiTheme="minorHAnsi" w:cstheme="minorHAnsi"/>
          <w:shd w:val="clear" w:color="auto" w:fill="FFFFFF"/>
        </w:rPr>
        <w:t xml:space="preserve"> αποποιηθεί την υποτροφία, παρέχεται στον επόμενο/η στη σειρά κατάταξης.</w:t>
      </w:r>
    </w:p>
    <w:p w:rsidR="00EF6793" w:rsidRPr="00EF6793" w:rsidRDefault="00EF6793" w:rsidP="00EF6793">
      <w:pPr>
        <w:kinsoku w:val="0"/>
        <w:overflowPunct w:val="0"/>
        <w:spacing w:after="120" w:line="240" w:lineRule="auto"/>
        <w:ind w:left="-187" w:right="-58"/>
        <w:jc w:val="both"/>
        <w:rPr>
          <w:rFonts w:asciiTheme="minorHAnsi" w:hAnsiTheme="minorHAnsi" w:cstheme="minorHAnsi"/>
          <w:i/>
          <w:shd w:val="clear" w:color="auto" w:fill="FFFFFF"/>
        </w:rPr>
      </w:pPr>
      <w:r w:rsidRPr="00EF6793">
        <w:rPr>
          <w:rFonts w:asciiTheme="minorHAnsi" w:hAnsiTheme="minorHAnsi" w:cstheme="minorHAnsi"/>
          <w:i/>
          <w:shd w:val="clear" w:color="auto" w:fill="FFFFFF"/>
        </w:rPr>
        <w:t>Διαδικασία</w:t>
      </w:r>
    </w:p>
    <w:p w:rsidR="00EF6793" w:rsidRPr="00EF6793" w:rsidRDefault="00EF6793" w:rsidP="00EF6793">
      <w:pPr>
        <w:spacing w:after="120" w:line="240" w:lineRule="auto"/>
        <w:ind w:left="-187"/>
        <w:jc w:val="both"/>
        <w:rPr>
          <w:rFonts w:asciiTheme="minorHAnsi" w:hAnsiTheme="minorHAnsi" w:cstheme="minorHAnsi"/>
          <w:shd w:val="clear" w:color="auto" w:fill="FFFFFF"/>
        </w:rPr>
      </w:pPr>
      <w:r w:rsidRPr="00EF6793">
        <w:rPr>
          <w:rFonts w:asciiTheme="minorHAnsi" w:hAnsiTheme="minorHAnsi" w:cstheme="minorHAnsi"/>
          <w:shd w:val="clear" w:color="auto" w:fill="FFFFFF"/>
        </w:rPr>
        <w:t>Οι φοιτητές/</w:t>
      </w:r>
      <w:proofErr w:type="spellStart"/>
      <w:r w:rsidRPr="00EF6793">
        <w:rPr>
          <w:rFonts w:asciiTheme="minorHAnsi" w:hAnsiTheme="minorHAnsi" w:cstheme="minorHAnsi"/>
          <w:shd w:val="clear" w:color="auto" w:fill="FFFFFF"/>
        </w:rPr>
        <w:t>τριες</w:t>
      </w:r>
      <w:proofErr w:type="spellEnd"/>
      <w:r w:rsidRPr="00EF6793">
        <w:rPr>
          <w:rFonts w:asciiTheme="minorHAnsi" w:hAnsiTheme="minorHAnsi" w:cstheme="minorHAnsi"/>
          <w:shd w:val="clear" w:color="auto" w:fill="FFFFFF"/>
        </w:rPr>
        <w:t xml:space="preserve"> μετά την πρόσκληση υποβάλλουν αίτηση στη Γραμματεία του Π.Μ.Σ. συνοδευόμενη υποχρεωτικά από τα κατωτέρω απαραίτητα δικαιολογητικά:</w:t>
      </w:r>
    </w:p>
    <w:p w:rsidR="00EF6793" w:rsidRPr="00EF6793" w:rsidRDefault="00EF6793" w:rsidP="00FD00FD">
      <w:pPr>
        <w:numPr>
          <w:ilvl w:val="0"/>
          <w:numId w:val="6"/>
        </w:numPr>
        <w:tabs>
          <w:tab w:val="left" w:pos="284"/>
        </w:tabs>
        <w:spacing w:after="120" w:line="240" w:lineRule="auto"/>
        <w:ind w:left="284" w:hanging="284"/>
        <w:jc w:val="both"/>
        <w:rPr>
          <w:rFonts w:asciiTheme="minorHAnsi" w:hAnsiTheme="minorHAnsi" w:cstheme="minorHAnsi"/>
          <w:shd w:val="clear" w:color="auto" w:fill="FFFFFF"/>
        </w:rPr>
      </w:pPr>
      <w:r w:rsidRPr="00EF6793">
        <w:rPr>
          <w:rFonts w:asciiTheme="minorHAnsi" w:hAnsiTheme="minorHAnsi" w:cstheme="minorHAnsi"/>
          <w:shd w:val="clear" w:color="auto" w:fill="FFFFFF"/>
        </w:rPr>
        <w:t>αναλυτική βαθμολογία,</w:t>
      </w:r>
    </w:p>
    <w:p w:rsidR="00EF6793" w:rsidRPr="00EF6793" w:rsidRDefault="00EF6793" w:rsidP="00FD00FD">
      <w:pPr>
        <w:numPr>
          <w:ilvl w:val="0"/>
          <w:numId w:val="6"/>
        </w:numPr>
        <w:tabs>
          <w:tab w:val="left" w:pos="284"/>
        </w:tabs>
        <w:spacing w:after="120" w:line="240" w:lineRule="auto"/>
        <w:ind w:left="284" w:hanging="284"/>
        <w:jc w:val="both"/>
        <w:rPr>
          <w:rFonts w:asciiTheme="minorHAnsi" w:hAnsiTheme="minorHAnsi" w:cstheme="minorHAnsi"/>
          <w:shd w:val="clear" w:color="auto" w:fill="FFFFFF"/>
        </w:rPr>
      </w:pPr>
      <w:r w:rsidRPr="00EF6793">
        <w:rPr>
          <w:rFonts w:asciiTheme="minorHAnsi" w:hAnsiTheme="minorHAnsi" w:cstheme="minorHAnsi"/>
          <w:shd w:val="clear" w:color="auto" w:fill="FFFFFF"/>
        </w:rPr>
        <w:t>υπεύθυνη δήλωση, υπογεγραμμένη μέσω της πλατφόρμας gov.gr, με το εξής κείμενο: «</w:t>
      </w:r>
      <w:r w:rsidRPr="00EF6793">
        <w:rPr>
          <w:rFonts w:asciiTheme="minorHAnsi" w:hAnsiTheme="minorHAnsi" w:cstheme="minorHAnsi"/>
        </w:rPr>
        <w:t>Δεν κατέχω έμμισθη θέση στον δημόσιο ή τον ιδιωτικό τομέα ούτε λαμβάνω υποτροφία από οποιοδήποτε άλλο φορέα για το συγκεκριμένο χρονικό διάστημα».</w:t>
      </w:r>
    </w:p>
    <w:p w:rsidR="00EF6793" w:rsidRPr="00EF6793" w:rsidRDefault="00EF6793" w:rsidP="00FD00FD">
      <w:pPr>
        <w:numPr>
          <w:ilvl w:val="0"/>
          <w:numId w:val="6"/>
        </w:numPr>
        <w:tabs>
          <w:tab w:val="left" w:pos="284"/>
        </w:tabs>
        <w:spacing w:after="120" w:line="240" w:lineRule="auto"/>
        <w:ind w:left="284" w:hanging="284"/>
        <w:jc w:val="both"/>
        <w:rPr>
          <w:rFonts w:asciiTheme="minorHAnsi" w:hAnsiTheme="minorHAnsi" w:cstheme="minorHAnsi"/>
          <w:shd w:val="clear" w:color="auto" w:fill="FFFFFF"/>
        </w:rPr>
      </w:pPr>
      <w:r w:rsidRPr="00EF6793">
        <w:rPr>
          <w:rFonts w:asciiTheme="minorHAnsi" w:hAnsiTheme="minorHAnsi" w:cstheme="minorHAnsi"/>
        </w:rPr>
        <w:t>Πρόσφατο εκκαθαριστικό εφορίας (ατομικό και οικογενειακό).</w:t>
      </w:r>
    </w:p>
    <w:p w:rsidR="00EF6793" w:rsidRPr="00EF6793" w:rsidRDefault="00EF6793" w:rsidP="00EF6793">
      <w:pPr>
        <w:spacing w:after="120" w:line="240" w:lineRule="auto"/>
        <w:ind w:left="-187"/>
        <w:jc w:val="both"/>
        <w:rPr>
          <w:rFonts w:asciiTheme="minorHAnsi" w:hAnsiTheme="minorHAnsi" w:cstheme="minorHAnsi"/>
          <w:shd w:val="clear" w:color="auto" w:fill="FFFFFF"/>
        </w:rPr>
      </w:pPr>
      <w:r w:rsidRPr="00EF6793">
        <w:rPr>
          <w:rFonts w:asciiTheme="minorHAnsi" w:hAnsiTheme="minorHAnsi" w:cstheme="minorHAnsi"/>
          <w:shd w:val="clear" w:color="auto" w:fill="FFFFFF"/>
        </w:rPr>
        <w:t>Η Συντονιστική Επιτροπή του Π.Μ.Σ., εξετάζει τις υποψηφιότητες και εισηγείται στη Συνέλευση της Ιατρικής Σχολής, η οποία και αποφασίζει σχετικά.</w:t>
      </w:r>
    </w:p>
    <w:p w:rsidR="00054CAC" w:rsidRPr="00EF6793" w:rsidRDefault="00054CAC" w:rsidP="00EF6793">
      <w:pPr>
        <w:tabs>
          <w:tab w:val="left" w:pos="5954"/>
          <w:tab w:val="left" w:pos="6237"/>
        </w:tabs>
        <w:kinsoku w:val="0"/>
        <w:overflowPunct w:val="0"/>
        <w:spacing w:after="0" w:line="240" w:lineRule="auto"/>
        <w:ind w:left="-187" w:right="-58" w:firstLine="187"/>
        <w:jc w:val="both"/>
        <w:rPr>
          <w:rFonts w:asciiTheme="minorHAnsi" w:hAnsiTheme="minorHAnsi" w:cstheme="minorHAnsi"/>
          <w:shd w:val="clear" w:color="auto" w:fill="FFFFFF"/>
        </w:rPr>
      </w:pPr>
    </w:p>
    <w:sectPr w:rsidR="00054CAC" w:rsidRPr="00EF67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426"/>
    <w:multiLevelType w:val="hybridMultilevel"/>
    <w:tmpl w:val="73B08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D35548"/>
    <w:multiLevelType w:val="hybridMultilevel"/>
    <w:tmpl w:val="D1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11EC"/>
    <w:multiLevelType w:val="hybridMultilevel"/>
    <w:tmpl w:val="8AB8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4918"/>
    <w:multiLevelType w:val="multilevel"/>
    <w:tmpl w:val="CDA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54A9A"/>
    <w:multiLevelType w:val="hybridMultilevel"/>
    <w:tmpl w:val="1B8C3C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5E801FB3"/>
    <w:multiLevelType w:val="multilevel"/>
    <w:tmpl w:val="BA04C2D4"/>
    <w:lvl w:ilvl="0">
      <w:start w:val="4"/>
      <w:numFmt w:val="decimal"/>
      <w:lvlText w:val="%1"/>
      <w:lvlJc w:val="left"/>
      <w:pPr>
        <w:ind w:left="360" w:hanging="360"/>
      </w:pPr>
      <w:rPr>
        <w:rFonts w:hint="default"/>
        <w:b w:val="0"/>
      </w:rPr>
    </w:lvl>
    <w:lvl w:ilvl="1">
      <w:start w:val="4"/>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6" w15:restartNumberingAfterBreak="0">
    <w:nsid w:val="60BF515B"/>
    <w:multiLevelType w:val="hybridMultilevel"/>
    <w:tmpl w:val="AC6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2207D"/>
    <w:multiLevelType w:val="hybridMultilevel"/>
    <w:tmpl w:val="42B0A540"/>
    <w:lvl w:ilvl="0" w:tplc="297AB2D8">
      <w:numFmt w:val="bullet"/>
      <w:lvlText w:val="-"/>
      <w:lvlJc w:val="left"/>
      <w:pPr>
        <w:ind w:left="578" w:hanging="360"/>
      </w:pPr>
      <w:rPr>
        <w:rFonts w:ascii="Calibri" w:eastAsia="Calibri" w:hAnsi="Calibri" w:cs="Calibri"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7DEC105E"/>
    <w:multiLevelType w:val="hybridMultilevel"/>
    <w:tmpl w:val="F98E76CC"/>
    <w:lvl w:ilvl="0" w:tplc="E02473C0">
      <w:start w:val="4"/>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8"/>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0"/>
    <w:rsid w:val="00054CAC"/>
    <w:rsid w:val="00062283"/>
    <w:rsid w:val="000D0AA6"/>
    <w:rsid w:val="001B7EE7"/>
    <w:rsid w:val="001E5413"/>
    <w:rsid w:val="0026257F"/>
    <w:rsid w:val="003055DE"/>
    <w:rsid w:val="00343227"/>
    <w:rsid w:val="003960BC"/>
    <w:rsid w:val="004D41B6"/>
    <w:rsid w:val="00714F80"/>
    <w:rsid w:val="00761252"/>
    <w:rsid w:val="00797FA2"/>
    <w:rsid w:val="00835BD1"/>
    <w:rsid w:val="009444E4"/>
    <w:rsid w:val="00972959"/>
    <w:rsid w:val="0097719D"/>
    <w:rsid w:val="009E048F"/>
    <w:rsid w:val="00C74D65"/>
    <w:rsid w:val="00D177DD"/>
    <w:rsid w:val="00D319FD"/>
    <w:rsid w:val="00DD7357"/>
    <w:rsid w:val="00E603E2"/>
    <w:rsid w:val="00EB5AD8"/>
    <w:rsid w:val="00EC3F20"/>
    <w:rsid w:val="00EF6793"/>
    <w:rsid w:val="00FB01E9"/>
    <w:rsid w:val="00FD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D18E"/>
  <w15:chartTrackingRefBased/>
  <w15:docId w15:val="{BCB3C940-E877-4573-A1FC-BAE3C8A8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80"/>
    <w:rPr>
      <w:rFonts w:ascii="Calibri" w:eastAsia="Calibri"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DE"/>
    <w:pPr>
      <w:ind w:left="720"/>
      <w:contextualSpacing/>
    </w:pPr>
  </w:style>
  <w:style w:type="paragraph" w:styleId="a4">
    <w:name w:val="Body Text"/>
    <w:basedOn w:val="a"/>
    <w:link w:val="Char"/>
    <w:uiPriority w:val="99"/>
    <w:unhideWhenUsed/>
    <w:rsid w:val="009444E4"/>
    <w:pPr>
      <w:spacing w:after="120"/>
    </w:pPr>
  </w:style>
  <w:style w:type="character" w:customStyle="1" w:styleId="Char">
    <w:name w:val="Σώμα κειμένου Char"/>
    <w:basedOn w:val="a0"/>
    <w:link w:val="a4"/>
    <w:uiPriority w:val="99"/>
    <w:rsid w:val="009444E4"/>
    <w:rPr>
      <w:rFonts w:ascii="Calibri" w:eastAsia="Calibri" w:hAnsi="Calibri" w:cs="Times New Roman"/>
      <w:lang w:val="el-GR" w:eastAsia="el-GR"/>
    </w:rPr>
  </w:style>
  <w:style w:type="character" w:customStyle="1" w:styleId="2">
    <w:name w:val="Σώμα κειμένου (2)_"/>
    <w:link w:val="20"/>
    <w:rsid w:val="00EF6793"/>
    <w:rPr>
      <w:rFonts w:ascii="Times New Roman" w:hAnsi="Times New Roman"/>
      <w:sz w:val="21"/>
      <w:szCs w:val="21"/>
      <w:shd w:val="clear" w:color="auto" w:fill="FFFFFF"/>
    </w:rPr>
  </w:style>
  <w:style w:type="paragraph" w:customStyle="1" w:styleId="20">
    <w:name w:val="Σώμα κειμένου (2)"/>
    <w:basedOn w:val="a"/>
    <w:link w:val="2"/>
    <w:rsid w:val="00EF6793"/>
    <w:pPr>
      <w:widowControl w:val="0"/>
      <w:shd w:val="clear" w:color="auto" w:fill="FFFFFF"/>
      <w:spacing w:before="300" w:after="0" w:line="250" w:lineRule="exact"/>
      <w:ind w:hanging="460"/>
      <w:jc w:val="both"/>
    </w:pPr>
    <w:rPr>
      <w:rFonts w:ascii="Times New Roman" w:eastAsiaTheme="minorHAnsi" w:hAnsi="Times New Roman"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uoa.gr/ypiresies/" TargetMode="External"/><Relationship Id="rId5" Type="http://schemas.openxmlformats.org/officeDocument/2006/relationships/hyperlink" Target="https://access.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1266</Words>
  <Characters>6838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evangelopoulos</dc:creator>
  <cp:keywords/>
  <dc:description/>
  <cp:lastModifiedBy>Aliki Stavropoulou</cp:lastModifiedBy>
  <cp:revision>7</cp:revision>
  <dcterms:created xsi:type="dcterms:W3CDTF">2023-12-01T09:13:00Z</dcterms:created>
  <dcterms:modified xsi:type="dcterms:W3CDTF">2023-12-01T12:29:00Z</dcterms:modified>
</cp:coreProperties>
</file>